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e9c" w14:textId="b9c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23 қарашадағы № 134 шешімі. Қызылорда облысының Әділет департаментінде 2017 жылғы 8 желтоқсанда № 6063 болып тіркелді. Күші жойылды - Қызылорда облысы Қармақшы аудандық мәслихатының 2021 жылғы 26 қарашадағы № 107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Ж.Тілеуғабылова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"23" қарашадағы № 134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Қармақшы ауданының әкімдігі (бұдан әрі – әкімдік)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әкімдік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"Қармақшы аудандық тұрғын үй-коммуналдық шаруашылық, жолаушылар көлігі және автомобиль жолдары бөлімі" мемлекеттік мекемесі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түсті деп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әкімдік Комиссияның ұсыныстарын ескере отырып, Қазақстан Республикасының экологиялық заңнамасының талаптарына сәйкес аудандық бюджет қаражаты есебінен жүзеге асырылады.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