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f3ca" w14:textId="3faf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Қармақшы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2017 жылғы 22 қарашадағы № 607 қаулысы. Қызылорда облысының Әділет департаментінде 2017 жылғы 5 желтоқсанда № 6060 болып тіркелді. Күші жойылды - Қызылорда облысы Қармақшы ауданы әкімдігінің 2025 жылғы 14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14.01.2025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Қармақшы ауданы бойынша жайылым айналымдарының схемасы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"Қармақшы аудандық ауыл шаруашылығы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2017 жылғы 22 қарашадағы № 607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 қарау негізінде Қармақшы ауданы бойынша жайылым айналымдарының схемасы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Қармақшы ауданы әкімдігінің 16.04.2019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