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fdf1" w14:textId="410f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2017 жылғы 3 наурыздағы № 74 шешімі. Қызылорда облысының Әділет департаментінде 2017 жылғы 3 сәуірде № 5775 болып тіркелді. Күші жойылды - Қызылорда облысы Қармақшы аудандық мәслихатының 2018 жылғы 10 шілдедегі № 178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аудандық мәслихатының 10.07.2018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пайдаланылмайтын ауыл шаруашылығы мақсатындағы жерге 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378-бабында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бес есеге жоғарылатылсын.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пайдаланылмайтын ауыл шаруашылығы мақсатындағы жерлерге бірыңғай жер салығының мөлшерлемелері бес есеге жоғарылатылсын.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"Жер салығының базалық мөлшерлемесін жоғарылату туралы" Қармақшы аудандық мәслихатының 2015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5084 нөмірімен тіркелген, аудандық "Қармақшы таңы" газетінің 2015 жылғы 5 қыркүйекте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191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9-сессия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Бекбергенова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"Қызылорда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кірістер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Қармақшы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кірістер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Қ.Сүлейменов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"3" наурыз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