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1b67" w14:textId="05d1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 Қызылорда облысы әкімдігінің 2015 жылғы 9 қыркүйектегі № 151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28 қыркүйектегі № 885 қаулысы. Қызылорда облысының Әділет департаментінде 2017 жылғы 17 қазандағы № 5997 болып тіркелді. Күші жойылды - Қызылорда облысы әкімдігінің 2019 жылғы 18 наурыздағы № 1351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18.03.2019 </w:t>
      </w:r>
      <w:r>
        <w:rPr>
          <w:rFonts w:ascii="Times New Roman"/>
          <w:b w:val="false"/>
          <w:i w:val="false"/>
          <w:color w:val="ff0000"/>
          <w:sz w:val="28"/>
        </w:rPr>
        <w:t>№ 1351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Қызылорда облысы әкімдігінің 2015 жылғы 9 қыркүйектегі </w:t>
      </w:r>
      <w:r>
        <w:rPr>
          <w:rFonts w:ascii="Times New Roman"/>
          <w:b w:val="false"/>
          <w:i w:val="false"/>
          <w:color w:val="000000"/>
          <w:sz w:val="28"/>
        </w:rPr>
        <w:t>№ 151</w:t>
      </w:r>
      <w:r>
        <w:rPr>
          <w:rFonts w:ascii="Times New Roman"/>
          <w:b w:val="false"/>
          <w:i w:val="false"/>
          <w:color w:val="000000"/>
          <w:sz w:val="28"/>
        </w:rPr>
        <w:t xml:space="preserve"> қаулысына (нормативтік құқықтық актілерді мемлекеттік тіркеу Тізілімінде 5150 нөмірімен тіркелген, "Сыр бойы" және "Кызылординские вести" газеттерінде 2015 жылғы 3 қазанда жарияланған)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2017 жылғы "28" қыркүйектегі № 885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"9" қыркүйектегі № 151 қаулысымен бекітілген</w:t>
            </w:r>
          </w:p>
        </w:tc>
      </w:tr>
    </w:tbl>
    <w:bookmarkStart w:name="z12" w:id="5"/>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берушiнің атауы: аудандардың, облыстық маңызы бар қаланың ауыл шаруашылығы бөлімдері (бұдан әрі – көрсетілетін қызметті беруші) және "Қызылорда облысының ауыл шаруашылығы басқармасы" мемлекеттік мекемесі (бұдан әрі - басқарма).</w:t>
      </w:r>
    </w:p>
    <w:bookmarkEnd w:id="7"/>
    <w:bookmarkStart w:name="z15" w:id="8"/>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bookmarkEnd w:id="8"/>
    <w:bookmarkStart w:name="z16" w:id="9"/>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 субсидиялау кезінде:</w:t>
      </w:r>
    </w:p>
    <w:bookmarkEnd w:id="9"/>
    <w:bookmarkStart w:name="z17"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8" w:id="11"/>
    <w:p>
      <w:pPr>
        <w:spacing w:after="0"/>
        <w:ind w:left="0"/>
        <w:jc w:val="both"/>
      </w:pPr>
      <w:r>
        <w:rPr>
          <w:rFonts w:ascii="Times New Roman"/>
          <w:b w:val="false"/>
          <w:i w:val="false"/>
          <w:color w:val="000000"/>
          <w:sz w:val="28"/>
        </w:rPr>
        <w:t>
      2) көрсетілетін қызметті берушінің кеңсесі;</w:t>
      </w:r>
    </w:p>
    <w:bookmarkEnd w:id="11"/>
    <w:bookmarkStart w:name="z19" w:id="12"/>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2"/>
    <w:bookmarkStart w:name="z20" w:id="13"/>
    <w:p>
      <w:pPr>
        <w:spacing w:after="0"/>
        <w:ind w:left="0"/>
        <w:jc w:val="both"/>
      </w:pPr>
      <w:r>
        <w:rPr>
          <w:rFonts w:ascii="Times New Roman"/>
          <w:b w:val="false"/>
          <w:i w:val="false"/>
          <w:color w:val="000000"/>
          <w:sz w:val="28"/>
        </w:rPr>
        <w:t>
      асыл тұқымды мал шаруашылығын дамыту бағыты бойынша субсидиялау www.plem.kz селекциялық және асыл тұқымдық жұмыстың бірыңғай ақпараттық базасы (бұдан әрі – АТЖ) арқылы жүзеге асырылады.</w:t>
      </w:r>
    </w:p>
    <w:bookmarkEnd w:id="13"/>
    <w:bookmarkStart w:name="z21" w:id="14"/>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4"/>
    <w:bookmarkStart w:name="z22" w:id="15"/>
    <w:p>
      <w:pPr>
        <w:spacing w:after="0"/>
        <w:ind w:left="0"/>
        <w:jc w:val="both"/>
      </w:pPr>
      <w:r>
        <w:rPr>
          <w:rFonts w:ascii="Times New Roman"/>
          <w:b w:val="false"/>
          <w:i w:val="false"/>
          <w:color w:val="000000"/>
          <w:sz w:val="28"/>
        </w:rPr>
        <w:t xml:space="preserve">
      3. Мемлекеттік көрсетілетін қызмет нәтижесі –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№3-2/378 бұйрығымен (нормативтік құқықтық актілерді мемлекеттік тіркеу Тізілімінде 11284 нөмірімен тіркелген) бекітілген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алуға өтінімді қарастыру нәтижелері туралы хабарлама (бұдан әрі – субсидиялау туралы хабарлама) немесе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бас тарту туралы дәлелді жауабы.</w:t>
      </w:r>
    </w:p>
    <w:bookmarkEnd w:id="15"/>
    <w:bookmarkStart w:name="z23" w:id="16"/>
    <w:p>
      <w:pPr>
        <w:spacing w:after="0"/>
        <w:ind w:left="0"/>
        <w:jc w:val="both"/>
      </w:pPr>
      <w:r>
        <w:rPr>
          <w:rFonts w:ascii="Times New Roman"/>
          <w:b w:val="false"/>
          <w:i w:val="false"/>
          <w:color w:val="000000"/>
          <w:sz w:val="28"/>
        </w:rPr>
        <w:t>
      Портал арқылы жүгінгенде көрсетілетін қызметті алушыға мемлекеттік көрсетілетін қызметтің нәтижесі "жеке кабинетке" көрсетілетін қызметті берушінің уәкілетті тұлғасының электронды цифрлық колтаңбасы (бұдан әрі - ЭЦҚ) қойылған электронды құжат түрінде жіберіледі.</w:t>
      </w:r>
    </w:p>
    <w:bookmarkEnd w:id="16"/>
    <w:bookmarkStart w:name="z24" w:id="17"/>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17"/>
    <w:bookmarkStart w:name="z25"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8"/>
    <w:bookmarkStart w:name="z26" w:id="19"/>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немесе Мемлекеттік корпорацияға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 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тізбесімен қоса (бұдан әрі – құжаттар) ұсынуы немесе портал арқылы электрондық құжат нысанындағы сұраныс жолдауы.</w:t>
      </w:r>
    </w:p>
    <w:bookmarkEnd w:id="19"/>
    <w:bookmarkStart w:name="z27" w:id="2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20"/>
    <w:bookmarkStart w:name="z28" w:id="21"/>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 субсидиялау кезінде:</w:t>
      </w:r>
    </w:p>
    <w:bookmarkEnd w:id="21"/>
    <w:bookmarkStart w:name="z29" w:id="2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ұсынады; </w:t>
      </w:r>
    </w:p>
    <w:bookmarkEnd w:id="22"/>
    <w:bookmarkStart w:name="z30" w:id="23"/>
    <w:p>
      <w:pPr>
        <w:spacing w:after="0"/>
        <w:ind w:left="0"/>
        <w:jc w:val="both"/>
      </w:pPr>
      <w:r>
        <w:rPr>
          <w:rFonts w:ascii="Times New Roman"/>
          <w:b w:val="false"/>
          <w:i w:val="false"/>
          <w:color w:val="000000"/>
          <w:sz w:val="28"/>
        </w:rPr>
        <w:t>
      2) көрсетілетін қызметті берушінің кеңсе қызметкері өтінімді тіркейді, көрсетілетін қызметті алушыға құжаттарды қабылдаған күні мен уақыты көрсетілген, көрсетілетін қызметті берушінің кеңсесінде тіркеу туралы белгі қойылған өтінім көшірмесін (бұдан әрі – өтінімнің көшірмесі) береді және құжаттарды көрсетілетін қызметті берушінің басшысына ұсынады (отыз минуттан аспайды);</w:t>
      </w:r>
    </w:p>
    <w:bookmarkEnd w:id="23"/>
    <w:bookmarkStart w:name="z31" w:id="24"/>
    <w:p>
      <w:pPr>
        <w:spacing w:after="0"/>
        <w:ind w:left="0"/>
        <w:jc w:val="both"/>
      </w:pPr>
      <w:r>
        <w:rPr>
          <w:rFonts w:ascii="Times New Roman"/>
          <w:b w:val="false"/>
          <w:i w:val="false"/>
          <w:color w:val="000000"/>
          <w:sz w:val="28"/>
        </w:rPr>
        <w:t>
      3) көрсетілетін қызметті берушінің басшысы өтінімді қарайды және көрсетілетін қызметті берушінің орындаушысына жолдайды (отыз минуттан аспайды);</w:t>
      </w:r>
    </w:p>
    <w:bookmarkEnd w:id="24"/>
    <w:bookmarkStart w:name="z32" w:id="25"/>
    <w:p>
      <w:pPr>
        <w:spacing w:after="0"/>
        <w:ind w:left="0"/>
        <w:jc w:val="both"/>
      </w:pPr>
      <w:r>
        <w:rPr>
          <w:rFonts w:ascii="Times New Roman"/>
          <w:b w:val="false"/>
          <w:i w:val="false"/>
          <w:color w:val="000000"/>
          <w:sz w:val="28"/>
        </w:rPr>
        <w:t xml:space="preserve">
      4) көрсетілетін қызметті берушінің орындаушысы өтінімді тігілген, нөмірленген және мөрмен бекітілген арнайы журналға (бұдан әрі - журнал) тіркейді, өтінімнің Қазақстан Республикасы Премьер-Министрінің орынбасары - Қазақстан Республикасы Ауыл шаруашылығы министрінің 2017 жылғы 27 қаңтардағы №30 бұйрығымен (нормативтік құқықтық актілерді мемлекеттік тіркеу Тізілімінде 14813 нөмірімен тіркелген) бекітілген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 белгіленген талаптарға сәйкестігін тексереді, қажеттілік туындаған жағдайда көрсетілетін қызметті алушының қызмет орнына барады. </w:t>
      </w:r>
      <w:r>
        <w:rPr>
          <w:rFonts w:ascii="Times New Roman"/>
          <w:b w:val="false"/>
          <w:i w:val="false"/>
          <w:color w:val="000000"/>
          <w:sz w:val="28"/>
        </w:rPr>
        <w:t>Қағиданың</w:t>
      </w:r>
      <w:r>
        <w:rPr>
          <w:rFonts w:ascii="Times New Roman"/>
          <w:b w:val="false"/>
          <w:i w:val="false"/>
          <w:color w:val="000000"/>
          <w:sz w:val="28"/>
        </w:rPr>
        <w:t xml:space="preserve"> өлшемшарттары мен талаптарына сәйкес келмеген жағдайда, өтінім сәйкессіздіктердің дәлелді негіздемесі бар ілеспе хатымен көрсетілетін қызметті алушыға қайтарылады (бес жұмыс күні ішінде); </w:t>
      </w:r>
    </w:p>
    <w:bookmarkEnd w:id="25"/>
    <w:bookmarkStart w:name="z33" w:id="26"/>
    <w:p>
      <w:pPr>
        <w:spacing w:after="0"/>
        <w:ind w:left="0"/>
        <w:jc w:val="both"/>
      </w:pPr>
      <w:r>
        <w:rPr>
          <w:rFonts w:ascii="Times New Roman"/>
          <w:b w:val="false"/>
          <w:i w:val="false"/>
          <w:color w:val="000000"/>
          <w:sz w:val="28"/>
        </w:rPr>
        <w:t xml:space="preserve">
      5) өтінім </w:t>
      </w:r>
      <w:r>
        <w:rPr>
          <w:rFonts w:ascii="Times New Roman"/>
          <w:b w:val="false"/>
          <w:i w:val="false"/>
          <w:color w:val="000000"/>
          <w:sz w:val="28"/>
        </w:rPr>
        <w:t>Қағидада</w:t>
      </w:r>
      <w:r>
        <w:rPr>
          <w:rFonts w:ascii="Times New Roman"/>
          <w:b w:val="false"/>
          <w:i w:val="false"/>
          <w:color w:val="000000"/>
          <w:sz w:val="28"/>
        </w:rPr>
        <w:t xml:space="preserve"> белгіленген өлшемшарттар мен талаптарға сәйкес келген жағдайда көрсетілетін қызметті берушінің орындаушысы аудан бойынша жиынтық акті (бұдан әрі - жиынтық акт) толтырады, бекітілген жиынтық акті мен екінші деңгейдегі банктің немесе поштаның Ұлттық операторының ағымдағы шоттың бар болуы туралы анықтамасының (бұдан әрі – ағымдағы банктегі есеп шоты туралы анықтама) электрондық көшірмесін басқармаға жолдайды (бір жұмыс күні ішінде); </w:t>
      </w:r>
    </w:p>
    <w:bookmarkEnd w:id="26"/>
    <w:bookmarkStart w:name="z34" w:id="27"/>
    <w:p>
      <w:pPr>
        <w:spacing w:after="0"/>
        <w:ind w:left="0"/>
        <w:jc w:val="both"/>
      </w:pPr>
      <w:r>
        <w:rPr>
          <w:rFonts w:ascii="Times New Roman"/>
          <w:b w:val="false"/>
          <w:i w:val="false"/>
          <w:color w:val="000000"/>
          <w:sz w:val="28"/>
        </w:rPr>
        <w:t xml:space="preserve">
      6) басқарманың кеңсе қызметкері құжаттар мен жиынтық актіні тіркейді және басқарманың басшысына ұсынады (отыз минуттан аспайды); </w:t>
      </w:r>
    </w:p>
    <w:bookmarkEnd w:id="27"/>
    <w:bookmarkStart w:name="z35" w:id="28"/>
    <w:p>
      <w:pPr>
        <w:spacing w:after="0"/>
        <w:ind w:left="0"/>
        <w:jc w:val="both"/>
      </w:pPr>
      <w:r>
        <w:rPr>
          <w:rFonts w:ascii="Times New Roman"/>
          <w:b w:val="false"/>
          <w:i w:val="false"/>
          <w:color w:val="000000"/>
          <w:sz w:val="28"/>
        </w:rPr>
        <w:t>
      7) басқарма басшысы құжаттар мен жиынтық актіні қарайды және басқарманың орындаушысына жолдайды (отыз минуттан аспайды);</w:t>
      </w:r>
    </w:p>
    <w:bookmarkEnd w:id="28"/>
    <w:bookmarkStart w:name="z36" w:id="29"/>
    <w:p>
      <w:pPr>
        <w:spacing w:after="0"/>
        <w:ind w:left="0"/>
        <w:jc w:val="both"/>
      </w:pPr>
      <w:r>
        <w:rPr>
          <w:rFonts w:ascii="Times New Roman"/>
          <w:b w:val="false"/>
          <w:i w:val="false"/>
          <w:color w:val="000000"/>
          <w:sz w:val="28"/>
        </w:rPr>
        <w:t xml:space="preserve">
      8) басқарма орындаушысы жиынтық актілерді мал шаруашылығының өнімділігін және өнім сапасын артыруды субсидиялау бағыты бойынша жиынтық актілерді тіркеу журналына (бұдан әрі – журнал) тіркейді, барлық деректердің болуы және толықтығы тұрғысынан қарайды, сәйкес келмеген жағдайда - қайтару себептерін көрсете отырып, жиынтық актіні пысықтау үшін көрсетілетін қызметті берушіге қайтарады (бұдан әрі – пысықтауға қайтару) (үш жұмыс күні ішінде); </w:t>
      </w:r>
    </w:p>
    <w:bookmarkEnd w:id="29"/>
    <w:bookmarkStart w:name="z37" w:id="30"/>
    <w:p>
      <w:pPr>
        <w:spacing w:after="0"/>
        <w:ind w:left="0"/>
        <w:jc w:val="both"/>
      </w:pPr>
      <w:r>
        <w:rPr>
          <w:rFonts w:ascii="Times New Roman"/>
          <w:b w:val="false"/>
          <w:i w:val="false"/>
          <w:color w:val="000000"/>
          <w:sz w:val="28"/>
        </w:rPr>
        <w:t xml:space="preserve">
      9) көрсетілетін қызметті берушінің орындаушысы түзетілген және толықтырылған жиынтық актіні басқармаға қайта ұсынады, мүмкін болмаған жағдайда, қайтарып беру себептерін жазбаша көрсете отырып, құжаттарды көрсетілетін қызметті алушыға қайтарады (екі жұмыс күні ішінде); </w:t>
      </w:r>
    </w:p>
    <w:bookmarkEnd w:id="30"/>
    <w:bookmarkStart w:name="z38" w:id="31"/>
    <w:p>
      <w:pPr>
        <w:spacing w:after="0"/>
        <w:ind w:left="0"/>
        <w:jc w:val="both"/>
      </w:pPr>
      <w:r>
        <w:rPr>
          <w:rFonts w:ascii="Times New Roman"/>
          <w:b w:val="false"/>
          <w:i w:val="false"/>
          <w:color w:val="000000"/>
          <w:sz w:val="28"/>
        </w:rPr>
        <w:t xml:space="preserve">
      10) басқарманың орындаушысы деректер сәйкес келген жағдайда бағыттардың басымдығын, жиынтық актілердің келіп түсу хронологиясын сақтай отырып тиесілі субсидиялардың көлемін көрсете отырып, облыс бойынша жиынтық акт толтырады (екі жұмыс күні ішінде); </w:t>
      </w:r>
    </w:p>
    <w:bookmarkEnd w:id="31"/>
    <w:bookmarkStart w:name="z39" w:id="32"/>
    <w:p>
      <w:pPr>
        <w:spacing w:after="0"/>
        <w:ind w:left="0"/>
        <w:jc w:val="both"/>
      </w:pPr>
      <w:r>
        <w:rPr>
          <w:rFonts w:ascii="Times New Roman"/>
          <w:b w:val="false"/>
          <w:i w:val="false"/>
          <w:color w:val="000000"/>
          <w:sz w:val="28"/>
        </w:rPr>
        <w:t xml:space="preserve">
      11) басқарма көрсетілетін қызметті алушының банктік есепшотына тиесілі бюджеттік субсидияларды аудару үшін төлем шоттарын дайындайды және қазынашылықтың аумақтық бөлімшесіне жолдайды (бір жұмыс күні ішінде); </w:t>
      </w:r>
    </w:p>
    <w:bookmarkEnd w:id="32"/>
    <w:bookmarkStart w:name="z40" w:id="33"/>
    <w:p>
      <w:pPr>
        <w:spacing w:after="0"/>
        <w:ind w:left="0"/>
        <w:jc w:val="both"/>
      </w:pPr>
      <w:r>
        <w:rPr>
          <w:rFonts w:ascii="Times New Roman"/>
          <w:b w:val="false"/>
          <w:i w:val="false"/>
          <w:color w:val="000000"/>
          <w:sz w:val="28"/>
        </w:rPr>
        <w:t xml:space="preserve">
      12) басқарманың орындаушысы мал шаруашылығының өнімділігін және өнім сапасын арттыруға арналған бағыттар бойынша көрсетілетін қызметті алушылардың өтінімдерін қарастыру қорытындылары жөніндегі ақпаратты дайындайды және көрсетілетін қызметті берушіге жолдайды (екі жұмыс күні ішінде); </w:t>
      </w:r>
    </w:p>
    <w:bookmarkEnd w:id="33"/>
    <w:bookmarkStart w:name="z41" w:id="34"/>
    <w:p>
      <w:pPr>
        <w:spacing w:after="0"/>
        <w:ind w:left="0"/>
        <w:jc w:val="both"/>
      </w:pPr>
      <w:r>
        <w:rPr>
          <w:rFonts w:ascii="Times New Roman"/>
          <w:b w:val="false"/>
          <w:i w:val="false"/>
          <w:color w:val="000000"/>
          <w:sz w:val="28"/>
        </w:rPr>
        <w:t>
      13) көрсетілетін қызметті берушінің орындаушысы өтінімдер қарау қорытындылары жөніндегі ақпаратқа сәйкес субсидиялау туралы хабарламаны тіркейді және көрсетілетін қызметті алушыға береді (ақпарат алған күні).</w:t>
      </w:r>
    </w:p>
    <w:bookmarkEnd w:id="34"/>
    <w:bookmarkStart w:name="z42" w:id="35"/>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5"/>
    <w:bookmarkStart w:name="z43"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36"/>
    <w:bookmarkStart w:name="z44" w:id="37"/>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берушінің құрылымдық бөлімшелері (қызметкерлері) мен өзге ұйымдардың тізбесі: </w:t>
      </w:r>
    </w:p>
    <w:bookmarkEnd w:id="37"/>
    <w:bookmarkStart w:name="z45"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46"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7" w:id="40"/>
    <w:p>
      <w:pPr>
        <w:spacing w:after="0"/>
        <w:ind w:left="0"/>
        <w:jc w:val="both"/>
      </w:pPr>
      <w:r>
        <w:rPr>
          <w:rFonts w:ascii="Times New Roman"/>
          <w:b w:val="false"/>
          <w:i w:val="false"/>
          <w:color w:val="000000"/>
          <w:sz w:val="28"/>
        </w:rPr>
        <w:t>
      3) көрсетілетін қызметті берушінің орындаушысы;</w:t>
      </w:r>
    </w:p>
    <w:bookmarkEnd w:id="40"/>
    <w:bookmarkStart w:name="z48" w:id="41"/>
    <w:p>
      <w:pPr>
        <w:spacing w:after="0"/>
        <w:ind w:left="0"/>
        <w:jc w:val="both"/>
      </w:pPr>
      <w:r>
        <w:rPr>
          <w:rFonts w:ascii="Times New Roman"/>
          <w:b w:val="false"/>
          <w:i w:val="false"/>
          <w:color w:val="000000"/>
          <w:sz w:val="28"/>
        </w:rPr>
        <w:t>
      4) Мемлекеттік корпорация қызметкері;</w:t>
      </w:r>
    </w:p>
    <w:bookmarkEnd w:id="41"/>
    <w:bookmarkStart w:name="z49" w:id="42"/>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42"/>
    <w:bookmarkStart w:name="z50" w:id="43"/>
    <w:p>
      <w:pPr>
        <w:spacing w:after="0"/>
        <w:ind w:left="0"/>
        <w:jc w:val="both"/>
      </w:pPr>
      <w:r>
        <w:rPr>
          <w:rFonts w:ascii="Times New Roman"/>
          <w:b w:val="false"/>
          <w:i w:val="false"/>
          <w:color w:val="000000"/>
          <w:sz w:val="28"/>
        </w:rPr>
        <w:t>
      6) басқарманың кеңсе қызметкері;</w:t>
      </w:r>
    </w:p>
    <w:bookmarkEnd w:id="43"/>
    <w:bookmarkStart w:name="z51" w:id="44"/>
    <w:p>
      <w:pPr>
        <w:spacing w:after="0"/>
        <w:ind w:left="0"/>
        <w:jc w:val="both"/>
      </w:pPr>
      <w:r>
        <w:rPr>
          <w:rFonts w:ascii="Times New Roman"/>
          <w:b w:val="false"/>
          <w:i w:val="false"/>
          <w:color w:val="000000"/>
          <w:sz w:val="28"/>
        </w:rPr>
        <w:t>
      7) басқарма басшысы;</w:t>
      </w:r>
    </w:p>
    <w:bookmarkEnd w:id="44"/>
    <w:bookmarkStart w:name="z52" w:id="45"/>
    <w:p>
      <w:pPr>
        <w:spacing w:after="0"/>
        <w:ind w:left="0"/>
        <w:jc w:val="both"/>
      </w:pPr>
      <w:r>
        <w:rPr>
          <w:rFonts w:ascii="Times New Roman"/>
          <w:b w:val="false"/>
          <w:i w:val="false"/>
          <w:color w:val="000000"/>
          <w:sz w:val="28"/>
        </w:rPr>
        <w:t>
      8) басқарма орындаушысы.</w:t>
      </w:r>
    </w:p>
    <w:bookmarkEnd w:id="45"/>
    <w:bookmarkStart w:name="z53" w:id="46"/>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(қызметкерлері)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6"/>
    <w:bookmarkStart w:name="z54" w:id="47"/>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7"/>
    <w:bookmarkStart w:name="z55" w:id="48"/>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48"/>
    <w:bookmarkStart w:name="z56" w:id="4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49"/>
    <w:bookmarkStart w:name="z57" w:id="50"/>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50"/>
    <w:bookmarkStart w:name="z58" w:id="51"/>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51"/>
    <w:bookmarkStart w:name="z59" w:id="52"/>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құжаттарды қабылдаудан бас тартады және құжаттарды қабылдаудан бас тарту туралы қолхат береді (он бес минуттан аспайды); </w:t>
      </w:r>
    </w:p>
    <w:bookmarkEnd w:id="52"/>
    <w:bookmarkStart w:name="z60" w:id="53"/>
    <w:p>
      <w:pPr>
        <w:spacing w:after="0"/>
        <w:ind w:left="0"/>
        <w:jc w:val="both"/>
      </w:pPr>
      <w:r>
        <w:rPr>
          <w:rFonts w:ascii="Times New Roman"/>
          <w:b w:val="false"/>
          <w:i w:val="false"/>
          <w:color w:val="000000"/>
          <w:sz w:val="28"/>
        </w:rPr>
        <w:t>
      Мемлекеттік корпорация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53"/>
    <w:bookmarkStart w:name="z61" w:id="54"/>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қызметті көрсету мерзіміне кірмейді);</w:t>
      </w:r>
    </w:p>
    <w:bookmarkEnd w:id="54"/>
    <w:bookmarkStart w:name="z62" w:id="55"/>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(отыз минуттан аспайды);</w:t>
      </w:r>
    </w:p>
    <w:bookmarkEnd w:id="55"/>
    <w:bookmarkStart w:name="z63" w:id="56"/>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56"/>
    <w:bookmarkStart w:name="z64" w:id="57"/>
    <w:p>
      <w:pPr>
        <w:spacing w:after="0"/>
        <w:ind w:left="0"/>
        <w:jc w:val="both"/>
      </w:pPr>
      <w:r>
        <w:rPr>
          <w:rFonts w:ascii="Times New Roman"/>
          <w:b w:val="false"/>
          <w:i w:val="false"/>
          <w:color w:val="000000"/>
          <w:sz w:val="28"/>
        </w:rPr>
        <w:t xml:space="preserve">
      6) көрсетілетін қызметті берушінің орындаушысы өтінімді тігілген, нөмірленген және мөрмен бекітілген арнайы журналға (бұдан әрі - журнал) тіркейді, өтінімнің Қазақстан Республикасы Премьер-Министрінің орынбасары - Қазақстан Республикасы Ауыл шаруашылығы министрінің 2017 жылғы 27 қаңтардағы №30 бұйрығымен (нормативтік құқықтық актілерді мемлекеттік тіркеу Тізілімінде 14813 нөмірімен тіркелген) бекітілген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 белгіленген талаптарға сәйкестігін тексереді, қажеттілік туындаған жағдайда көрсетілетін қызметті алушының қызмет орнына барады. </w:t>
      </w:r>
      <w:r>
        <w:rPr>
          <w:rFonts w:ascii="Times New Roman"/>
          <w:b w:val="false"/>
          <w:i w:val="false"/>
          <w:color w:val="000000"/>
          <w:sz w:val="28"/>
        </w:rPr>
        <w:t>Қағиданың</w:t>
      </w:r>
      <w:r>
        <w:rPr>
          <w:rFonts w:ascii="Times New Roman"/>
          <w:b w:val="false"/>
          <w:i w:val="false"/>
          <w:color w:val="000000"/>
          <w:sz w:val="28"/>
        </w:rPr>
        <w:t xml:space="preserve"> өлшемшарттары мен талаптарына сәйкес еместігі анықталған жағдайда, өтінім сәйкессіздіктердің дәлелді негіздемесі бар ілеспе хатымен көрсетілетін қызметті алушыға қайтарылады (бес жұмыс күні ішінде); </w:t>
      </w:r>
    </w:p>
    <w:bookmarkEnd w:id="57"/>
    <w:bookmarkStart w:name="z65" w:id="58"/>
    <w:p>
      <w:pPr>
        <w:spacing w:after="0"/>
        <w:ind w:left="0"/>
        <w:jc w:val="both"/>
      </w:pPr>
      <w:r>
        <w:rPr>
          <w:rFonts w:ascii="Times New Roman"/>
          <w:b w:val="false"/>
          <w:i w:val="false"/>
          <w:color w:val="000000"/>
          <w:sz w:val="28"/>
        </w:rPr>
        <w:t xml:space="preserve">
      7) өтінім </w:t>
      </w:r>
      <w:r>
        <w:rPr>
          <w:rFonts w:ascii="Times New Roman"/>
          <w:b w:val="false"/>
          <w:i w:val="false"/>
          <w:color w:val="000000"/>
          <w:sz w:val="28"/>
        </w:rPr>
        <w:t>Қағидада</w:t>
      </w:r>
      <w:r>
        <w:rPr>
          <w:rFonts w:ascii="Times New Roman"/>
          <w:b w:val="false"/>
          <w:i w:val="false"/>
          <w:color w:val="000000"/>
          <w:sz w:val="28"/>
        </w:rPr>
        <w:t xml:space="preserve"> белгіленген өлшемшарттар мен талаптарға сәйкес келген жағдайда көрсетілетін қызметті берушінің орындаушысы, аудан бойынша жиынтық актіні (бұдан әрі - жиынтық акт) толтырады, бекітілген жиынтық акті мен екінші деңгейдегі банктің немесе поштаның Ұлттық операторының ағымдағы шоттың бар болуы туралы анықтамасының (бұдан әрі – ағымдағы банктегі есеп шоты туралы анықтама) электрондық көшірмесін басқармаға жолдайды (бір жұмыс күні ішінде); </w:t>
      </w:r>
    </w:p>
    <w:bookmarkEnd w:id="58"/>
    <w:bookmarkStart w:name="z66" w:id="59"/>
    <w:p>
      <w:pPr>
        <w:spacing w:after="0"/>
        <w:ind w:left="0"/>
        <w:jc w:val="both"/>
      </w:pPr>
      <w:r>
        <w:rPr>
          <w:rFonts w:ascii="Times New Roman"/>
          <w:b w:val="false"/>
          <w:i w:val="false"/>
          <w:color w:val="000000"/>
          <w:sz w:val="28"/>
        </w:rPr>
        <w:t xml:space="preserve">
      8) басқарманың кеңсе қызметкері құжаттар мен жиынтық актіні тіркейді және басқарманың басшысына ұсынады (отыз минуттан аспайды); </w:t>
      </w:r>
    </w:p>
    <w:bookmarkEnd w:id="59"/>
    <w:bookmarkStart w:name="z67" w:id="60"/>
    <w:p>
      <w:pPr>
        <w:spacing w:after="0"/>
        <w:ind w:left="0"/>
        <w:jc w:val="both"/>
      </w:pPr>
      <w:r>
        <w:rPr>
          <w:rFonts w:ascii="Times New Roman"/>
          <w:b w:val="false"/>
          <w:i w:val="false"/>
          <w:color w:val="000000"/>
          <w:sz w:val="28"/>
        </w:rPr>
        <w:t>
      9) басқарма басшысы құжаттар мен жиынтық актіні қарайды және басқарманың орындаушысына жолдайды (отыз минуттан аспайды);</w:t>
      </w:r>
    </w:p>
    <w:bookmarkEnd w:id="60"/>
    <w:bookmarkStart w:name="z68" w:id="61"/>
    <w:p>
      <w:pPr>
        <w:spacing w:after="0"/>
        <w:ind w:left="0"/>
        <w:jc w:val="both"/>
      </w:pPr>
      <w:r>
        <w:rPr>
          <w:rFonts w:ascii="Times New Roman"/>
          <w:b w:val="false"/>
          <w:i w:val="false"/>
          <w:color w:val="000000"/>
          <w:sz w:val="28"/>
        </w:rPr>
        <w:t xml:space="preserve">
      10) басқарманың орындаушысы жиынтық актілерді мал шаруашылығының өнімділігін және өнім сапасын артыруды субсидиялау бағыты бойынша жиынтық актілерді тіркеу журналына (бұдан әрі – журнал) тіркейді, барлық деректердің болуы және толықтығы тұрғысынан қарайды, сәйкес келмеген жағдайда - қайтару себептерін көрсете отырып, жиынтық актіні пысықтау үшін көрсетілетін қызметті берушіге қайтарады (бұдан әрі – пысықтауға қайтару) (үш жұмыс күні ішінде); </w:t>
      </w:r>
    </w:p>
    <w:bookmarkEnd w:id="61"/>
    <w:bookmarkStart w:name="z69" w:id="62"/>
    <w:p>
      <w:pPr>
        <w:spacing w:after="0"/>
        <w:ind w:left="0"/>
        <w:jc w:val="both"/>
      </w:pPr>
      <w:r>
        <w:rPr>
          <w:rFonts w:ascii="Times New Roman"/>
          <w:b w:val="false"/>
          <w:i w:val="false"/>
          <w:color w:val="000000"/>
          <w:sz w:val="28"/>
        </w:rPr>
        <w:t xml:space="preserve">
      11) көрсетілетін қызметті берушінің орындаушысы түзетілген және толықтырылған жиынтық актіні басқармаға қайта ұсынады, мүмкін болмаған жағдайда, қайтарып беру себептерін жазбаша көрсете отырып, құжаттарды көрсетілетін қызметті алушыға қайтарады (екі жұмыс күні ішінде); </w:t>
      </w:r>
    </w:p>
    <w:bookmarkEnd w:id="62"/>
    <w:bookmarkStart w:name="z70" w:id="63"/>
    <w:p>
      <w:pPr>
        <w:spacing w:after="0"/>
        <w:ind w:left="0"/>
        <w:jc w:val="both"/>
      </w:pPr>
      <w:r>
        <w:rPr>
          <w:rFonts w:ascii="Times New Roman"/>
          <w:b w:val="false"/>
          <w:i w:val="false"/>
          <w:color w:val="000000"/>
          <w:sz w:val="28"/>
        </w:rPr>
        <w:t xml:space="preserve">
      12) басқарманың орындаушысы жиынтық акті сәйкес келген жағдайда бағыттардың басымдығын, жиынтық актілердің келіп түсу хронологиясын сақтай отырып, тиесілі субсидиялардың көлемін көрсете отырып облыс бойынша жиынтық акт қалыптастырады (екі жұмыс күні ішінде); </w:t>
      </w:r>
    </w:p>
    <w:bookmarkEnd w:id="63"/>
    <w:bookmarkStart w:name="z71" w:id="64"/>
    <w:p>
      <w:pPr>
        <w:spacing w:after="0"/>
        <w:ind w:left="0"/>
        <w:jc w:val="both"/>
      </w:pPr>
      <w:r>
        <w:rPr>
          <w:rFonts w:ascii="Times New Roman"/>
          <w:b w:val="false"/>
          <w:i w:val="false"/>
          <w:color w:val="000000"/>
          <w:sz w:val="28"/>
        </w:rPr>
        <w:t xml:space="preserve">
      13) басқарма көрсетілетін қызметті алушылардың банктік есепшоттарына тиесілі бюджеттік субсидияларды аудару үшін төлем шоттарын дайындайды және қазынашылықтың аумақтық бөлімшесіне жолдайды (бір жұмыс күні ішінде); </w:t>
      </w:r>
    </w:p>
    <w:bookmarkEnd w:id="64"/>
    <w:bookmarkStart w:name="z72" w:id="65"/>
    <w:p>
      <w:pPr>
        <w:spacing w:after="0"/>
        <w:ind w:left="0"/>
        <w:jc w:val="both"/>
      </w:pPr>
      <w:r>
        <w:rPr>
          <w:rFonts w:ascii="Times New Roman"/>
          <w:b w:val="false"/>
          <w:i w:val="false"/>
          <w:color w:val="000000"/>
          <w:sz w:val="28"/>
        </w:rPr>
        <w:t xml:space="preserve">
      14) басқарманың орындаушысы мал шаруашылығының өнімділігін және өнім сапасын артыруға арналған бағыттар бойынша көрсетілетін қызметті алушылардың өтінімдерін қарастыру қорытындылары жөніндегі ақпаратты дайындайды және көрсетілетін қызметті берушіге жолдайды (екі жұмыс күні ішінде); </w:t>
      </w:r>
    </w:p>
    <w:bookmarkEnd w:id="65"/>
    <w:bookmarkStart w:name="z73" w:id="66"/>
    <w:p>
      <w:pPr>
        <w:spacing w:after="0"/>
        <w:ind w:left="0"/>
        <w:jc w:val="both"/>
      </w:pPr>
      <w:r>
        <w:rPr>
          <w:rFonts w:ascii="Times New Roman"/>
          <w:b w:val="false"/>
          <w:i w:val="false"/>
          <w:color w:val="000000"/>
          <w:sz w:val="28"/>
        </w:rPr>
        <w:t xml:space="preserve">
      15) көрсетілетін қызметті берушінің орындаушысы өтінімдерді қарастыру қорытындылары жөніндегі ақпаратқа сәйкес субсидиялау туралы хабарламаны тіркейді және Мемлекеттік корпорацияға жолдайды (ақпарат алған күні); </w:t>
      </w:r>
    </w:p>
    <w:bookmarkEnd w:id="66"/>
    <w:bookmarkStart w:name="z74" w:id="67"/>
    <w:p>
      <w:pPr>
        <w:spacing w:after="0"/>
        <w:ind w:left="0"/>
        <w:jc w:val="both"/>
      </w:pPr>
      <w:r>
        <w:rPr>
          <w:rFonts w:ascii="Times New Roman"/>
          <w:b w:val="false"/>
          <w:i w:val="false"/>
          <w:color w:val="000000"/>
          <w:sz w:val="28"/>
        </w:rPr>
        <w:t xml:space="preserve">
      16) Мемлекеттік корпорация қызметкері субсидиялау туралы хабарламаны тіркейді және көрсетілетін қызметті алушыға не оның нотариалды куәландырылған сенімхат бойынша өкіліне (бұдан әрі – оның өкілі) береді (он бес минуттан аспайды). </w:t>
      </w:r>
    </w:p>
    <w:bookmarkEnd w:id="67"/>
    <w:bookmarkStart w:name="z75" w:id="68"/>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8"/>
    <w:bookmarkStart w:name="z76" w:id="69"/>
    <w:p>
      <w:pPr>
        <w:spacing w:after="0"/>
        <w:ind w:left="0"/>
        <w:jc w:val="both"/>
      </w:pPr>
      <w:r>
        <w:rPr>
          <w:rFonts w:ascii="Times New Roman"/>
          <w:b w:val="false"/>
          <w:i w:val="false"/>
          <w:color w:val="000000"/>
          <w:sz w:val="28"/>
        </w:rPr>
        <w:t xml:space="preserve">
      11.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 </w:t>
      </w:r>
    </w:p>
    <w:bookmarkEnd w:id="69"/>
    <w:bookmarkStart w:name="z77" w:id="70"/>
    <w:p>
      <w:pPr>
        <w:spacing w:after="0"/>
        <w:ind w:left="0"/>
        <w:jc w:val="both"/>
      </w:pPr>
      <w:r>
        <w:rPr>
          <w:rFonts w:ascii="Times New Roman"/>
          <w:b w:val="false"/>
          <w:i w:val="false"/>
          <w:color w:val="000000"/>
          <w:sz w:val="28"/>
        </w:rPr>
        <w:t xml:space="preserve">
      1) көрсетілетін қызметті алушы порталда тіркеледі және көрсетілетін қызметті алушының ЭЦҚ-мен куәландырылған электрондық құжат нысанындағы сұраныс (бұдан әрі – электрондық сұраныс)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ұсынады; </w:t>
      </w:r>
    </w:p>
    <w:bookmarkEnd w:id="70"/>
    <w:bookmarkStart w:name="z78" w:id="71"/>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сұранысты қабылдайды және көрсетілетін қызметті алушының "жеке кабинетінде" мемлекеттік көрсетілетін қызметтің нәтижесін алатын күні көрсетіле отырып, электрондық сұраныстың қабылданғаны туралы мәртебе көрсетіледі (он бес минуттан аспайды);</w:t>
      </w:r>
    </w:p>
    <w:bookmarkEnd w:id="71"/>
    <w:bookmarkStart w:name="z79" w:id="72"/>
    <w:p>
      <w:pPr>
        <w:spacing w:after="0"/>
        <w:ind w:left="0"/>
        <w:jc w:val="both"/>
      </w:pPr>
      <w:r>
        <w:rPr>
          <w:rFonts w:ascii="Times New Roman"/>
          <w:b w:val="false"/>
          <w:i w:val="false"/>
          <w:color w:val="000000"/>
          <w:sz w:val="28"/>
        </w:rPr>
        <w:t xml:space="preserve">
      3) электрондық сұраныс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2-13) тармақшаларына сәйкес жүзеге асырылады;</w:t>
      </w:r>
    </w:p>
    <w:bookmarkEnd w:id="72"/>
    <w:bookmarkStart w:name="z80" w:id="73"/>
    <w:p>
      <w:pPr>
        <w:spacing w:after="0"/>
        <w:ind w:left="0"/>
        <w:jc w:val="both"/>
      </w:pPr>
      <w:r>
        <w:rPr>
          <w:rFonts w:ascii="Times New Roman"/>
          <w:b w:val="false"/>
          <w:i w:val="false"/>
          <w:color w:val="000000"/>
          <w:sz w:val="28"/>
        </w:rPr>
        <w:t>
      4) көрсетілетін қызметті берушінің орындаушысы өтінімдерді қарастыру қорытындылары жөніндегі ақпаратқа сәйкес субсидиялау туралы хабарламаны тіркейді және көрсетілетін қызметті алушының "жеке кабинетіне" жолдайды (он бес минуттан аспайды).</w:t>
      </w:r>
    </w:p>
    <w:bookmarkEnd w:id="73"/>
    <w:bookmarkStart w:name="z81" w:id="74"/>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w:t>
      </w:r>
    </w:p>
    <w:bookmarkEnd w:id="74"/>
    <w:bookmarkStart w:name="z82" w:id="75"/>
    <w:p>
      <w:pPr>
        <w:spacing w:after="0"/>
        <w:ind w:left="0"/>
        <w:jc w:val="both"/>
      </w:pPr>
      <w:r>
        <w:rPr>
          <w:rFonts w:ascii="Times New Roman"/>
          <w:b w:val="false"/>
          <w:i w:val="false"/>
          <w:color w:val="000000"/>
          <w:sz w:val="28"/>
        </w:rPr>
        <w:t>
      12. АТЖ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АТЖ арқылы алу процесінің сипаттамасы, оның ұзақтығы:</w:t>
      </w:r>
    </w:p>
    <w:bookmarkEnd w:id="75"/>
    <w:bookmarkStart w:name="z83" w:id="76"/>
    <w:p>
      <w:pPr>
        <w:spacing w:after="0"/>
        <w:ind w:left="0"/>
        <w:jc w:val="both"/>
      </w:pPr>
      <w:r>
        <w:rPr>
          <w:rFonts w:ascii="Times New Roman"/>
          <w:b w:val="false"/>
          <w:i w:val="false"/>
          <w:color w:val="000000"/>
          <w:sz w:val="28"/>
        </w:rPr>
        <w:t>
      асыл тұқымды мал шаруашылығын дамыту бағыты бойынша субсидиялау кезінде:</w:t>
      </w:r>
    </w:p>
    <w:bookmarkEnd w:id="76"/>
    <w:bookmarkStart w:name="z84" w:id="77"/>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өтінімді АТЖ арқылы жолдайды; </w:t>
      </w:r>
    </w:p>
    <w:bookmarkEnd w:id="77"/>
    <w:bookmarkStart w:name="z85" w:id="78"/>
    <w:p>
      <w:pPr>
        <w:spacing w:after="0"/>
        <w:ind w:left="0"/>
        <w:jc w:val="both"/>
      </w:pPr>
      <w:r>
        <w:rPr>
          <w:rFonts w:ascii="Times New Roman"/>
          <w:b w:val="false"/>
          <w:i w:val="false"/>
          <w:color w:val="000000"/>
          <w:sz w:val="28"/>
        </w:rPr>
        <w:t xml:space="preserve">
      2) көрсетілетін қызметті берушінің орындаушысы АТЖ арқылы келіп түскен өтінімді көрсетілетін деректердің толықтығын, Қазақстан Республикасы Премьер-Министрінің орынбасары - Қазақстан Республикасы Ауыл шаруашылығы министрінің 2017 жылғы 27 қаңтардағы № 30 бұйрығымен (нормативтік құқықтық актілерді мемлекеттік тіркеу Тізілімінде 14813 нөмірімен тіркелген) бекітілген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Қағидасының</w:t>
      </w:r>
      <w:r>
        <w:rPr>
          <w:rFonts w:ascii="Times New Roman"/>
          <w:b w:val="false"/>
          <w:i w:val="false"/>
          <w:color w:val="000000"/>
          <w:sz w:val="28"/>
        </w:rPr>
        <w:t xml:space="preserve"> (бұдан әрі – Қағида) өлшемшарттары мен талаптарға сәйкестігін тексереді және АТЖ және Ауылшаруашылығы жануарларын сәйкестендіру (бұдан әрі – АЖС) базасының сәйкестігін салыстыру деректерін шығарып алады. Көрсетілген деректердің толық еместігі немесе </w:t>
      </w:r>
      <w:r>
        <w:rPr>
          <w:rFonts w:ascii="Times New Roman"/>
          <w:b w:val="false"/>
          <w:i w:val="false"/>
          <w:color w:val="000000"/>
          <w:sz w:val="28"/>
        </w:rPr>
        <w:t>Қағиданың</w:t>
      </w:r>
      <w:r>
        <w:rPr>
          <w:rFonts w:ascii="Times New Roman"/>
          <w:b w:val="false"/>
          <w:i w:val="false"/>
          <w:color w:val="000000"/>
          <w:sz w:val="28"/>
        </w:rPr>
        <w:t xml:space="preserve"> өлшемшарттары мен талаптарына сәйкес еместігі анықталған жағдайда субсидиялар алуға арналған өтінім АТЖ арқылы барлық сәйкессіздіктердің дәлелді негіздемесімен бірге көрсетілетін қызметті алушыға АТЖ арқылы қайтарылады (екі жұмыс күні ішінде);</w:t>
      </w:r>
    </w:p>
    <w:bookmarkEnd w:id="78"/>
    <w:bookmarkStart w:name="z86" w:id="79"/>
    <w:p>
      <w:pPr>
        <w:spacing w:after="0"/>
        <w:ind w:left="0"/>
        <w:jc w:val="both"/>
      </w:pPr>
      <w:r>
        <w:rPr>
          <w:rFonts w:ascii="Times New Roman"/>
          <w:b w:val="false"/>
          <w:i w:val="false"/>
          <w:color w:val="000000"/>
          <w:sz w:val="28"/>
        </w:rPr>
        <w:t xml:space="preserve">
      3) өтінім </w:t>
      </w:r>
      <w:r>
        <w:rPr>
          <w:rFonts w:ascii="Times New Roman"/>
          <w:b w:val="false"/>
          <w:i w:val="false"/>
          <w:color w:val="000000"/>
          <w:sz w:val="28"/>
        </w:rPr>
        <w:t>Қағиданың</w:t>
      </w:r>
      <w:r>
        <w:rPr>
          <w:rFonts w:ascii="Times New Roman"/>
          <w:b w:val="false"/>
          <w:i w:val="false"/>
          <w:color w:val="000000"/>
          <w:sz w:val="28"/>
        </w:rPr>
        <w:t xml:space="preserve"> өлшемшарттары мен талаптарына сәйкес келген жағдайда көрсетілетін қызметті берушінің орындаушысы өтінімнің Қағиданың өлшемшарттары мен талаптарына сәйкестігін салыстырып тексеру үшін жұмыс тобымен шаруашылыққа барады және сапар нәтижелері бойынша салыстырып тексеру актісін толтырады. Қағиданың өлшемшарттары мен талаптарына сәйкес келмеу анықталған жағдайда барлық сәйкессіздіктердің дәлелді негіздемесімен бірге көрсетілетін қызметті алушыға АТЖ арқылы қайтарылады, </w:t>
      </w:r>
      <w:r>
        <w:rPr>
          <w:rFonts w:ascii="Times New Roman"/>
          <w:b w:val="false"/>
          <w:i w:val="false"/>
          <w:color w:val="000000"/>
          <w:sz w:val="28"/>
        </w:rPr>
        <w:t>Қағиданың</w:t>
      </w:r>
      <w:r>
        <w:rPr>
          <w:rFonts w:ascii="Times New Roman"/>
          <w:b w:val="false"/>
          <w:i w:val="false"/>
          <w:color w:val="000000"/>
          <w:sz w:val="28"/>
        </w:rPr>
        <w:t xml:space="preserve"> өлшемшарттары мен талаптарына сәйкес келген жағдайда көрсетілетін қызметті беруші салыстырып тексеру актісінің электрондық көшірмесімен қоса өтінімді Басқармаға жолдайды (алты жұмыс күні ішінде); </w:t>
      </w:r>
    </w:p>
    <w:bookmarkEnd w:id="79"/>
    <w:bookmarkStart w:name="z87" w:id="80"/>
    <w:p>
      <w:pPr>
        <w:spacing w:after="0"/>
        <w:ind w:left="0"/>
        <w:jc w:val="both"/>
      </w:pPr>
      <w:r>
        <w:rPr>
          <w:rFonts w:ascii="Times New Roman"/>
          <w:b w:val="false"/>
          <w:i w:val="false"/>
          <w:color w:val="000000"/>
          <w:sz w:val="28"/>
        </w:rPr>
        <w:t xml:space="preserve">
      4) басқарманың орындаушысы өтінім келіп түскен сәттен бастап өтінімді көрсетілетін деректердің толықтығына тексереді, сәйкес келген жағдайда көрсетілетін қызметті алушыға АТЖ арқылы өтінімнің мақұлданғандығы туралы хабарламаны жолдайды. Көрсетілген деректердің толық еместігі немесе салыстырып тексеру актісі қате жасалған жағдайда АТЖ арқылы барлық сәйкессіздіктердің дәлелді негіздемесімен бірге көрсетілетін қызметті берушіге пысықтауға қайтарады (екі жұмыс күні ішінде); </w:t>
      </w:r>
    </w:p>
    <w:bookmarkEnd w:id="80"/>
    <w:bookmarkStart w:name="z88" w:id="81"/>
    <w:p>
      <w:pPr>
        <w:spacing w:after="0"/>
        <w:ind w:left="0"/>
        <w:jc w:val="both"/>
      </w:pPr>
      <w:r>
        <w:rPr>
          <w:rFonts w:ascii="Times New Roman"/>
          <w:b w:val="false"/>
          <w:i w:val="false"/>
          <w:color w:val="000000"/>
          <w:sz w:val="28"/>
        </w:rPr>
        <w:t>
      5) көрсетілетін қызметті берушінің орындаушысы салыстырып тексеру актісінің қате жасалуы салдарынан кері қайтарылған жағдайда Басқармаға пысықталған актіні АТЖ арқылы қайта енгізеді, егер өтінімдегі деректердің толық еместігі анықталу себебінен қайтарылған жағдайда өтінім АТЖ арқылы көрсетілетін қызметті алушыға сәйкессіздіктердің дәлелді негіздемесімен бірге қайтарады (бір жұмыс күні ішінде);</w:t>
      </w:r>
    </w:p>
    <w:bookmarkEnd w:id="81"/>
    <w:bookmarkStart w:name="z89" w:id="82"/>
    <w:p>
      <w:pPr>
        <w:spacing w:after="0"/>
        <w:ind w:left="0"/>
        <w:jc w:val="both"/>
      </w:pPr>
      <w:r>
        <w:rPr>
          <w:rFonts w:ascii="Times New Roman"/>
          <w:b w:val="false"/>
          <w:i w:val="false"/>
          <w:color w:val="000000"/>
          <w:sz w:val="28"/>
        </w:rPr>
        <w:t>
      6) басқарманың орындаушысы өтінім мақұлданған сәттен бастап бағыттардың басымдығын, субсидия алуға өтінімдердің келіп түсу хронологиясын ескере отырып облыс бойынша жиынтық актіні қалыптастырады және ақы төлеуге жолдайды (екі жұмыс күні ішінде);</w:t>
      </w:r>
    </w:p>
    <w:bookmarkEnd w:id="82"/>
    <w:bookmarkStart w:name="z90" w:id="83"/>
    <w:p>
      <w:pPr>
        <w:spacing w:after="0"/>
        <w:ind w:left="0"/>
        <w:jc w:val="both"/>
      </w:pPr>
      <w:r>
        <w:rPr>
          <w:rFonts w:ascii="Times New Roman"/>
          <w:b w:val="false"/>
          <w:i w:val="false"/>
          <w:color w:val="000000"/>
          <w:sz w:val="28"/>
        </w:rPr>
        <w:t>
      7) басқарма көрсетілетін қызмет алушының банктік шотына тиесілі бюджеттік субсидияларды аудару үшін төлем шоттарын дайындайды, қазынашылықтың аумақтық бөлімшесіне жолдайды және АТЖ арқылы көрсетілетін қызметті алушыға субсидиялау туралы хабарламаны жолдайды (екі жұмыс күні ішінде);</w:t>
      </w:r>
    </w:p>
    <w:bookmarkEnd w:id="83"/>
    <w:bookmarkStart w:name="z91" w:id="84"/>
    <w:p>
      <w:pPr>
        <w:spacing w:after="0"/>
        <w:ind w:left="0"/>
        <w:jc w:val="both"/>
      </w:pPr>
      <w:r>
        <w:rPr>
          <w:rFonts w:ascii="Times New Roman"/>
          <w:b w:val="false"/>
          <w:i w:val="false"/>
          <w:color w:val="000000"/>
          <w:sz w:val="28"/>
        </w:rPr>
        <w:t>
      8) басқарманың орындаушысы асыл тұқымды мал шаруашылығын дамыту бағыттары бойынша алынған субсидиялар туралы мәліметтерді көрсетілетін қызмет алушыға субсидиялар төленген күннен бастап АТЖ-не енгізеді (екі жұмыс күні ішінде).</w:t>
      </w:r>
    </w:p>
    <w:bookmarkEnd w:id="84"/>
    <w:bookmarkStart w:name="z92" w:id="85"/>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1- қосымша</w:t>
            </w:r>
          </w:p>
        </w:tc>
      </w:tr>
    </w:tbl>
    <w:bookmarkStart w:name="z94" w:id="8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421"/>
        <w:gridCol w:w="986"/>
        <w:gridCol w:w="779"/>
        <w:gridCol w:w="3555"/>
        <w:gridCol w:w="2734"/>
        <w:gridCol w:w="779"/>
        <w:gridCol w:w="677"/>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1</w:t>
            </w:r>
          </w:p>
          <w:bookmarkEnd w:id="87"/>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2</w:t>
            </w:r>
          </w:p>
          <w:bookmarkEnd w:id="88"/>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кеңсе қызметкері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басшысы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3</w:t>
            </w:r>
          </w:p>
          <w:bookmarkEnd w:id="89"/>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тіркейді және көрсетілетін қызметті алушыға өтінім көшірмесін береді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қарайды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журналға тіркейді, Қағидада белгіленген талаптарға сәйкестігін тексереді, қажеттілік туындағанда көрсетілетін қызмет алушының қызмет орнына барады.Қағиданың талаптарына сәйкес келмеген жағдайда өтінім сәйкессіздіктердің дәлелді негіздемесі бар ілеспе хатымен көрсетілетін қызметті алушыға қайтарылады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Қағиданың өлшемшарттары мен талаптарына сәйкес келген жағдайда жиынтық актіні қалыптастырады, бекітілген жиынтық акті мен ағымдағы банктегі есеп шоты туралы анықтаманың электрондық көшірмесін басқармаға жолдайды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мен жиынтық актіні тіркейді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жиынтық актіні</w:t>
            </w:r>
            <w:r>
              <w:br/>
            </w:r>
            <w:r>
              <w:rPr>
                <w:rFonts w:ascii="Times New Roman"/>
                <w:b w:val="false"/>
                <w:i w:val="false"/>
                <w:color w:val="000000"/>
                <w:sz w:val="20"/>
              </w:rPr>
              <w:t>
қарайды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4</w:t>
            </w:r>
          </w:p>
          <w:bookmarkEnd w:id="90"/>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көрсетілетін қызметті берушінің басшысына</w:t>
            </w:r>
            <w:r>
              <w:br/>
            </w:r>
            <w:r>
              <w:rPr>
                <w:rFonts w:ascii="Times New Roman"/>
                <w:b w:val="false"/>
                <w:i w:val="false"/>
                <w:color w:val="000000"/>
                <w:sz w:val="20"/>
              </w:rPr>
              <w:t>
ұсынады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көрсетілетін қызметті берушінің орындаушысына жолдайды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басшысына ұсынады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орындаушысына жолдайды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5</w:t>
            </w:r>
          </w:p>
          <w:bookmarkEnd w:id="91"/>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минуттан </w:t>
            </w:r>
            <w:r>
              <w:br/>
            </w:r>
            <w:r>
              <w:rPr>
                <w:rFonts w:ascii="Times New Roman"/>
                <w:b w:val="false"/>
                <w:i w:val="false"/>
                <w:color w:val="000000"/>
                <w:sz w:val="20"/>
              </w:rPr>
              <w:t>
аспайды</w:t>
            </w:r>
          </w:p>
        </w:tc>
      </w:tr>
    </w:tbl>
    <w:p>
      <w:pPr>
        <w:spacing w:after="0"/>
        <w:ind w:left="0"/>
        <w:jc w:val="left"/>
      </w:pP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кестенің жалғасы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948"/>
        <w:gridCol w:w="1207"/>
        <w:gridCol w:w="2116"/>
        <w:gridCol w:w="2034"/>
        <w:gridCol w:w="1538"/>
        <w:gridCol w:w="2035"/>
        <w:gridCol w:w="1125"/>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1</w:t>
            </w:r>
          </w:p>
          <w:bookmarkEnd w:id="93"/>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4"/>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3</w:t>
            </w:r>
          </w:p>
          <w:bookmarkEnd w:id="95"/>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xml:space="preserve">
(іс-қимылдың) атауы және олардың сипаттамасы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актілерді журналға тіркейді, жиынтық актіні барлық деректердің болуы және толықтығы тұрғысынан қарайды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толықтырылған жиынтық актіні басқармаға қайта ұсынады, мүмкін болмаған жағдайда, қайтарып беру себептерін жазбаша көрсете отырып, құжаттарды көрсетілетін қызметті алушыға қайтарады</w:t>
            </w:r>
            <w:r>
              <w:br/>
            </w:r>
            <w:r>
              <w:rPr>
                <w:rFonts w:ascii="Times New Roman"/>
                <w:b w:val="false"/>
                <w:i w:val="false"/>
                <w:color w:val="000000"/>
                <w:sz w:val="20"/>
              </w:rPr>
              <w:t>
 </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r>
              <w:br/>
            </w:r>
            <w:r>
              <w:rPr>
                <w:rFonts w:ascii="Times New Roman"/>
                <w:b w:val="false"/>
                <w:i w:val="false"/>
                <w:color w:val="000000"/>
                <w:sz w:val="20"/>
              </w:rPr>
              <w:t>
сәйкес келген жағдайда бағыттардың басымдығын, жиынтық актілердің келіп түсу хронологиясын сақтай отырып, тиесілі субсидияның көлемін көрсете отырып облыс бойынша жиынтық актіні қалыптастырады</w:t>
            </w:r>
            <w:r>
              <w:br/>
            </w: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банктік есепшотына тиесілі бюджеттік субсидияларды аудару үшін төлем шоттарын дайындайды және қазынашылықтың аумақтық бөлімшесіне жолдайды </w:t>
            </w:r>
            <w:r>
              <w:br/>
            </w:r>
            <w:r>
              <w:rPr>
                <w:rFonts w:ascii="Times New Roman"/>
                <w:b w:val="false"/>
                <w:i w:val="false"/>
                <w:color w:val="000000"/>
                <w:sz w:val="20"/>
              </w:rPr>
              <w:t>
 </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арналған бағыттар бойынша көрсетілетін қызметті алушылардың өтінімдерін қарастыру қорытындылары жөніндегі ақпаратты дайындайды және көрсетілетін қызметті берушіге жолдайды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қарау қорытындылары жөніндегі ақпаратқа сәйкес көрсетілетін қызметті алушыға субсидиялау туралы хабарламаны береді</w:t>
            </w: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4</w:t>
            </w:r>
          </w:p>
          <w:bookmarkEnd w:id="96"/>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анықталған жағдайда көрсетілетін қызметті берушіге пысықтауға қайтарады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7"/>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алған күні</w:t>
            </w:r>
          </w:p>
        </w:tc>
      </w:tr>
    </w:tbl>
    <w:bookmarkStart w:name="z106" w:id="98"/>
    <w:p>
      <w:pPr>
        <w:spacing w:after="0"/>
        <w:ind w:left="0"/>
        <w:jc w:val="both"/>
      </w:pPr>
      <w:r>
        <w:rPr>
          <w:rFonts w:ascii="Times New Roman"/>
          <w:b w:val="false"/>
          <w:i w:val="false"/>
          <w:color w:val="000000"/>
          <w:sz w:val="28"/>
        </w:rPr>
        <w:t xml:space="preserve">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2-қосымша</w:t>
            </w:r>
          </w:p>
        </w:tc>
      </w:tr>
    </w:tbl>
    <w:bookmarkStart w:name="z108" w:id="9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1921"/>
        <w:gridCol w:w="1190"/>
        <w:gridCol w:w="1488"/>
        <w:gridCol w:w="618"/>
        <w:gridCol w:w="646"/>
        <w:gridCol w:w="2820"/>
        <w:gridCol w:w="2168"/>
        <w:gridCol w:w="618"/>
        <w:gridCol w:w="538"/>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1</w:t>
            </w:r>
          </w:p>
          <w:bookmarkEnd w:id="100"/>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2</w:t>
            </w:r>
          </w:p>
          <w:bookmarkEnd w:id="101"/>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қызметкері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кеңсе қызметкері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3</w:t>
            </w:r>
          </w:p>
          <w:bookmarkEnd w:id="102"/>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w:t>
            </w:r>
            <w:r>
              <w:br/>
            </w:r>
            <w:r>
              <w:rPr>
                <w:rFonts w:ascii="Times New Roman"/>
                <w:b w:val="false"/>
                <w:i w:val="false"/>
                <w:color w:val="000000"/>
                <w:sz w:val="20"/>
              </w:rPr>
              <w:t>
берушіге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журналға тіркейді, Қағидада белгіленген талаптарға сәйкестігін тексереді, қажеттілік туындағанда көрсетілетін қызмет алушының қызмет орнына барады.Қағиданың талаптарына сәйкес келмеген жағдайда өтінім сәйкессіздіктердің дәлелді негіздемесі бар ілеспе хатымен көрсетілетін қызметті алушыға қайтарылады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Қағиданың өлшемшарттары мен талаптарына сәйкес келген жағдайда жиынтық актіні қалыптастырады, бекітілген жиынтық акті мен ағымдағы банктегі есеп шоты туралы анықтаманың электрондық көшірмесін басқармаға жолдайды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және жиынтық актіні тіркейді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және жиынтық актіні</w:t>
            </w:r>
            <w:r>
              <w:br/>
            </w:r>
            <w:r>
              <w:rPr>
                <w:rFonts w:ascii="Times New Roman"/>
                <w:b w:val="false"/>
                <w:i w:val="false"/>
                <w:color w:val="000000"/>
                <w:sz w:val="20"/>
              </w:rPr>
              <w:t>
қарайды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4</w:t>
            </w:r>
          </w:p>
          <w:bookmarkEnd w:id="103"/>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құжаттардың қабылданғаны туралы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w:t>
            </w:r>
            <w:r>
              <w:br/>
            </w:r>
            <w:r>
              <w:rPr>
                <w:rFonts w:ascii="Times New Roman"/>
                <w:b w:val="false"/>
                <w:i w:val="false"/>
                <w:color w:val="000000"/>
                <w:sz w:val="20"/>
              </w:rPr>
              <w:t>
ұсынады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басшысына ұсынады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орындаушы-сына жолдайды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5</w:t>
            </w:r>
          </w:p>
          <w:bookmarkEnd w:id="104"/>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r>
    </w:tbl>
    <w:bookmarkStart w:name="z114" w:id="105"/>
    <w:p>
      <w:pPr>
        <w:spacing w:after="0"/>
        <w:ind w:left="0"/>
        <w:jc w:val="both"/>
      </w:pPr>
      <w:r>
        <w:rPr>
          <w:rFonts w:ascii="Times New Roman"/>
          <w:b w:val="false"/>
          <w:i w:val="false"/>
          <w:color w:val="000000"/>
          <w:sz w:val="28"/>
        </w:rPr>
        <w:t>
      кестенің жалғасы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1862"/>
        <w:gridCol w:w="995"/>
        <w:gridCol w:w="2048"/>
        <w:gridCol w:w="1943"/>
        <w:gridCol w:w="1469"/>
        <w:gridCol w:w="1944"/>
        <w:gridCol w:w="758"/>
        <w:gridCol w:w="997"/>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1</w:t>
            </w:r>
          </w:p>
          <w:bookmarkEnd w:id="106"/>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7"/>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орындаушысы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орындаушысы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3</w:t>
            </w:r>
          </w:p>
          <w:bookmarkEnd w:id="108"/>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xml:space="preserve">
(іс-қимылдың) атауы және олардың сипаттамасы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актіні журналға тіркейді, жиынтық актіні барлық деректердің болуы тұрғысынан қарайды </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толықтырыл-ған жиынтық актіні басқармаға қайта ұсынады, мүмкін болмаған жағдайда қайтарып беру себептерін жазбаша көрсете отырып, құжаттарды көрсетілетін қызметті алушыға қайтарады</w:t>
            </w:r>
            <w:r>
              <w:br/>
            </w:r>
            <w:r>
              <w:rPr>
                <w:rFonts w:ascii="Times New Roman"/>
                <w:b w:val="false"/>
                <w:i w:val="false"/>
                <w:color w:val="000000"/>
                <w:sz w:val="20"/>
              </w:rPr>
              <w:t>
 </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r>
              <w:br/>
            </w:r>
            <w:r>
              <w:rPr>
                <w:rFonts w:ascii="Times New Roman"/>
                <w:b w:val="false"/>
                <w:i w:val="false"/>
                <w:color w:val="000000"/>
                <w:sz w:val="20"/>
              </w:rPr>
              <w:t xml:space="preserve">
сәйкес келген жағдайда бағыттардың басымдығын, жиынтық актілердің келіп түсу хронологиясын сақтай отырып, тиесілі субсидиялардың көлемін көрсете отырып облыс бойынша жиынтық актіні қалыптастырады </w:t>
            </w:r>
            <w:r>
              <w:br/>
            </w:r>
            <w:r>
              <w:rPr>
                <w:rFonts w:ascii="Times New Roman"/>
                <w:b w:val="false"/>
                <w:i w:val="false"/>
                <w:color w:val="000000"/>
                <w:sz w:val="20"/>
              </w:rPr>
              <w:t>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банктік есепшотына тиесілі бюджеттік субсидияларды аудару үшін төлем шоттарын дайындайды және қазынашылықтың аумақтық бөлімшесіне жолдайды</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өнімділігін және өнім сапасын арттыруға арналған бағыттар бойынша көрсетілетін қызметті алушылардың өтінімдерін қарастыру қорытындылары жөніндегі ақпаратты дайындайды және көрсетілетін қызметті берушіге жолдайды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өтінімдерді қарау қорытындылары жөніндегі ақпаратқа сәйкес субсидиялау туралы хабарламаны </w:t>
            </w:r>
            <w:r>
              <w:br/>
            </w:r>
            <w:r>
              <w:rPr>
                <w:rFonts w:ascii="Times New Roman"/>
                <w:b w:val="false"/>
                <w:i w:val="false"/>
                <w:color w:val="000000"/>
                <w:sz w:val="20"/>
              </w:rPr>
              <w:t>
тіркейді және Мемлекеттік корпорацияға жолдайды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туралы хабарламаны тіркейді және көрсетілетін қызметті алушыға не оның өкіліне береді</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4</w:t>
            </w:r>
          </w:p>
          <w:bookmarkEnd w:id="109"/>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анықталған жағдайда көрсетілетін қызметті берушіге пысықтауға қайтарады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0"/>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алған күні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3-қосымша</w:t>
            </w:r>
          </w:p>
        </w:tc>
      </w:tr>
    </w:tbl>
    <w:bookmarkStart w:name="z121" w:id="111"/>
    <w:p>
      <w:pPr>
        <w:spacing w:after="0"/>
        <w:ind w:left="0"/>
        <w:jc w:val="left"/>
      </w:pPr>
      <w:r>
        <w:rPr>
          <w:rFonts w:ascii="Times New Roman"/>
          <w:b/>
          <w:i w:val="false"/>
          <w:color w:val="000000"/>
        </w:rPr>
        <w:t xml:space="preserve"> Әрбір рәсімнің (іс-қимылдың) ұзақтығын көрсетіле отырып, құрылымдық бөлімшелер (қызметкерлер) арасындағы рәсімдер (іс-қимылдар) реттілігінің сипаттамасы </w:t>
      </w:r>
    </w:p>
    <w:bookmarkEnd w:id="111"/>
    <w:bookmarkStart w:name="z122" w:id="112"/>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112"/>
    <w:bookmarkStart w:name="z123"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4"/>
    <w:p>
      <w:pPr>
        <w:spacing w:after="0"/>
        <w:ind w:left="0"/>
        <w:jc w:val="both"/>
      </w:pPr>
      <w:r>
        <w:rPr>
          <w:rFonts w:ascii="Times New Roman"/>
          <w:b w:val="false"/>
          <w:i w:val="false"/>
          <w:color w:val="000000"/>
          <w:sz w:val="28"/>
        </w:rPr>
        <w:t xml:space="preserve">
      Көрсетілетін қызметті алушы Мемлекеттік корпорацияға жүгінген кезде: </w:t>
      </w:r>
    </w:p>
    <w:bookmarkEnd w:id="114"/>
    <w:bookmarkStart w:name="z125"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4–қосымша</w:t>
            </w:r>
          </w:p>
        </w:tc>
      </w:tr>
    </w:tbl>
    <w:bookmarkStart w:name="z127" w:id="116"/>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16"/>
    <w:bookmarkStart w:name="z128"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6921500" cy="919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21500" cy="919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8"/>
    <w:p>
      <w:pPr>
        <w:spacing w:after="0"/>
        <w:ind w:left="0"/>
        <w:jc w:val="both"/>
      </w:pPr>
      <w:r>
        <w:rPr>
          <w:rFonts w:ascii="Times New Roman"/>
          <w:b w:val="false"/>
          <w:i w:val="false"/>
          <w:color w:val="000000"/>
          <w:sz w:val="28"/>
        </w:rPr>
        <w:t>
      кестенің жалғасы</w:t>
      </w:r>
    </w:p>
    <w:bookmarkEnd w:id="118"/>
    <w:bookmarkStart w:name="z130"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68580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5–қосымша</w:t>
            </w:r>
          </w:p>
        </w:tc>
      </w:tr>
    </w:tbl>
    <w:bookmarkStart w:name="z132" w:id="120"/>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20"/>
    <w:bookmarkStart w:name="z133"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65278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27800" cy="905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2"/>
    <w:p>
      <w:pPr>
        <w:spacing w:after="0"/>
        <w:ind w:left="0"/>
        <w:jc w:val="both"/>
      </w:pPr>
      <w:r>
        <w:rPr>
          <w:rFonts w:ascii="Times New Roman"/>
          <w:b w:val="false"/>
          <w:i w:val="false"/>
          <w:color w:val="000000"/>
          <w:sz w:val="28"/>
        </w:rPr>
        <w:t>
      кестенің жалғасы</w:t>
      </w:r>
    </w:p>
    <w:bookmarkEnd w:id="122"/>
    <w:bookmarkStart w:name="z135"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65278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278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6-қосымша</w:t>
            </w:r>
          </w:p>
        </w:tc>
      </w:tr>
    </w:tbl>
    <w:bookmarkStart w:name="z137" w:id="124"/>
    <w:p>
      <w:pPr>
        <w:spacing w:after="0"/>
        <w:ind w:left="0"/>
        <w:jc w:val="left"/>
      </w:pPr>
      <w:r>
        <w:rPr>
          <w:rFonts w:ascii="Times New Roman"/>
          <w:b/>
          <w:i w:val="false"/>
          <w:color w:val="000000"/>
        </w:rPr>
        <w:t xml:space="preserve"> Мемлекеттік қызмет көрсету бизнес-процестерінің анықтамалығы </w:t>
      </w:r>
    </w:p>
    <w:bookmarkEnd w:id="124"/>
    <w:bookmarkStart w:name="z138" w:id="125"/>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125"/>
    <w:bookmarkStart w:name="z139"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27"/>
    <w:p>
      <w:pPr>
        <w:spacing w:after="0"/>
        <w:ind w:left="0"/>
        <w:jc w:val="both"/>
      </w:pPr>
      <w:r>
        <w:rPr>
          <w:rFonts w:ascii="Times New Roman"/>
          <w:b w:val="false"/>
          <w:i w:val="false"/>
          <w:color w:val="000000"/>
          <w:sz w:val="28"/>
        </w:rPr>
        <w:t>
      кестенің жалғасы</w:t>
      </w:r>
    </w:p>
    <w:bookmarkEnd w:id="127"/>
    <w:bookmarkStart w:name="z141"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29"/>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129"/>
    <w:bookmarkStart w:name="z143"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31"/>
    <w:p>
      <w:pPr>
        <w:spacing w:after="0"/>
        <w:ind w:left="0"/>
        <w:jc w:val="both"/>
      </w:pPr>
      <w:r>
        <w:rPr>
          <w:rFonts w:ascii="Times New Roman"/>
          <w:b w:val="false"/>
          <w:i w:val="false"/>
          <w:color w:val="000000"/>
          <w:sz w:val="28"/>
        </w:rPr>
        <w:t>
      кестенің жалғасы</w:t>
      </w:r>
    </w:p>
    <w:bookmarkEnd w:id="131"/>
    <w:bookmarkStart w:name="z145"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33"/>
    <w:p>
      <w:pPr>
        <w:spacing w:after="0"/>
        <w:ind w:left="0"/>
        <w:jc w:val="both"/>
      </w:pPr>
      <w:r>
        <w:rPr>
          <w:rFonts w:ascii="Times New Roman"/>
          <w:b w:val="false"/>
          <w:i w:val="false"/>
          <w:color w:val="000000"/>
          <w:sz w:val="28"/>
        </w:rPr>
        <w:t>
      Шартты белгілемелер:</w:t>
      </w:r>
    </w:p>
    <w:bookmarkEnd w:id="133"/>
    <w:bookmarkStart w:name="z147"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