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79df" w14:textId="43d79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Мүгедектерді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әкімдігінің 2017 жылғы 4 желтоқсандағы № 63/01 қаулысы. Қарағанды облысының Әділет департаментінде 2017 жылғы 8 желтоқсанда № 4471 болып тіркелді. Күші жойылды - Қарағанды облысы Осакаров ауданының әкімдігінің 2021 жылғы 22 қаңтардағы № 05/01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Осакаров ауданының әкімдігінің 22.01.2021 № 05/01 (алғаш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06 сәуірдегі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>", 2005 жылғы 13 сәуірдегі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 мүгедектерді әлеуметтік қорғау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Қазақстан Республикасының Денсаулық сақтау және әлеуметтік дамыту министрінің 2016 жылғы 13 маусымдағы № 498 "Мүгедектер үшін жұмыс орындарды квоталау қағидаларын бекіту туралы" (Нормативтік құқықтық актілерді мемлекеттік тіркеу тізілімінде № 14010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халықты жұмыспен қамтуды қамтамасыз ету мақсатында Осакаров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ауданының ұйымдарына ұйымдық – құқықтық нысанына және меншік нысанына қарамастан ауыр жұмыстарды, еңбек жағдайлары зиянды, қауіпті жұмыстардағы жұмыс орындарын есептемегенде, мүгедектерді жұмысқа орналастыру үшін жұмыс орындарына квота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Ұйымдардың жұмыс берушілері белгіленген квотаға сәйкес квота енгізілген күннен бастап алты ай ішінде мүгедектерді жұмысқа орналастыру үшін жұмыс орындарын ұсынсын.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Осакаров ауданы әкімінің орынбасары А. Қ. Шалабаеваға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ауданы әкімдігінің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04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63/01 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қосымшасы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Мүгедектерді жұмысқа орналастыру үшін </w:t>
      </w:r>
      <w:r>
        <w:rPr>
          <w:rFonts w:ascii="Times New Roman"/>
          <w:b/>
          <w:i w:val="false"/>
          <w:color w:val="000000"/>
        </w:rPr>
        <w:t xml:space="preserve">жұмыс орындарына квота белгіленетін ұйымдардың тізімі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4956"/>
        <w:gridCol w:w="1720"/>
        <w:gridCol w:w="2856"/>
        <w:gridCol w:w="1952"/>
      </w:tblGrid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атауы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тізімдік саны (адам)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 (% қызметкерлердің тізімдік санынан)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жұмысқа орналастыру квотасын орындау үшін қажет 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(адам)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Осакаров ауданының орталықтандырылған кітапхана жүйесі" мемлекеттік мекемесі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облысы Осакаров ауданы әкімдігінің "Шұңқыркөл ауылының № 11 орта мектебі" коммуналдық мемлекеттік мекемесі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Астык А" жауапкершілігі шектеулі серіктестігі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10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