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2144" w14:textId="1092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2013 жылғы 24 желтоқсандағы ХХV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2017 жылғы 10 қарашадағы ХIX сессиясының № VI-19/167 шешімі. Қарағанды облысының Әділет департаментінде 2017 жылғы 22 қарашада № 4453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2013 жылғы 24 желтоқсандағы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2514 болып тіркелген, 2014 жылғы 25 қаңтардағы "Қарқаралы" № 7-8 (11234) газетінде, "Әділет" ақпараттық-құқықтық жүйесінде 2014 жылғы 31 қаңтарда жарияланған), келесі өзгерістер мен толықтыру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өкілді орган ең төменгі күнкөріс деңгейіне бір еселік қатынаста белгілейтін шектен аспайтын жан басына шаққандағы орташа табыстың болуы негіздеме болып табылады.";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25-1 тармақпен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Белгіленген негіздемелердің біреуі бойынша әлеуметтік көмек күнтізбелік бір жыл ішінде қайта көрсетілмейді.";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26-4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көрсету мониторингін және есепке алуды уәкілетті орган "E-собес" автоматтандырылған ақпараттық жүйесінің дерекқорын пайдалана отырып жүргізеді.".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