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881a" w14:textId="d0c8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2017 жылғы 20 сәуірдегі № 24/03 "Мал шаруашылығы саласындағы бюджеттік субсидиялардың нормативтерін және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28 қыркүйектегі № 60/02 қаулысы. Қарағанды облысының Әділет департаментінде 2017 жылғы 11 қазанда № 4374 болып тіркелді. Күші жойылды - Қарағанды облысы әкімдігінің 2018 жылғы 23 қаңтардағы № 02/03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әкімдігінің 23.01.2018 № 02/03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– Қазақстан Республикасы Ауыл шаруашылығы министрінің 2017 жылғы 27 қаңтардағы № 30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(Нормативтік құқықтық актілерді мемлекеттік тіркеу тізілімінде № 14813 болып тіркелген)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әкімдігінің 2017 жылғы 20 сәуірдегі № 24/03 "Мал шаруашылығы саласындағы бюджеттік субсидиялардың нормативтерін және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№4249 болып тіркелген, 2017 жылғы 25 мамырдағы № 56 (22 363) "Орталық Қазақстан" және 2017 жылғы 25 мамырдағы № 57 (22 170) "Индустриальная Караганда" газеттерінде, Қазақстан Республикасы нормативтік құқықтық актілерінің элоктрондық бақылау банкінде электрондық түрде 2017 жылы 19 мамырда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жасайтын орынбасарына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60/02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сәуірдегі №24/03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</w:t>
      </w:r>
      <w:r>
        <w:rPr>
          <w:rFonts w:ascii="Times New Roman"/>
          <w:b/>
          <w:i w:val="false"/>
          <w:color w:val="000000"/>
        </w:rPr>
        <w:t xml:space="preserve"> және өнім сапасын арттыруды субсидиялау бағыттары бойынша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2940"/>
        <w:gridCol w:w="519"/>
        <w:gridCol w:w="2103"/>
        <w:gridCol w:w="2822"/>
        <w:gridCol w:w="2966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8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791 980,0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1 000 бастан бастап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2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22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шаруашылықтардың асыл тұқымды ірі қара малы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 және Канада елдерінен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арзандату: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бастап басталатын шаруашылықтар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1 866 080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бастап басталатын шаруашылықтар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3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306 152,0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35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3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39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ата-енелік/ата-тектік нысандығы етті бағыттағы асыл тұқымды тәуліктік балапан сатып алу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19 130,4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4 605 878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4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44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ата-енелік/ата-тектік нысандығы жұмыртқа бағытындағы асыл тұқымды тәуліктік балапан сатып алу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млн. данадан басталатын нақты өндіріс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 данадан басталатын нақты өндіріс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72 727 280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5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51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2 901 710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5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55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6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64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6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70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7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7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3 894 270,2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