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8b86" w14:textId="01a8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Т.Рысқұлов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both"/>
      </w:pPr>
      <w:r>
        <w:rPr>
          <w:rFonts w:ascii="Times New Roman"/>
          <w:b w:val="false"/>
          <w:i w:val="false"/>
          <w:color w:val="000000"/>
          <w:sz w:val="28"/>
        </w:rPr>
        <w:t>Жамбыл облысы Т. Рысқұлов аудандық мәслихатының 2017 жылғы 1 наурыздағы № 12-11 шешімі. Жамбыл облысы Әділет департаментінде 2017 жылғы 18 наурызда № 3360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Т. 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Аудан әкімі мәлімдеген қажеттілікті ескере отырып, Т. Рысқұлов ауданының ауылдық елді мекендеріне 2017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xml:space="preserve">2. "2016 жылға Т. Рысқұлов ауданы бойынша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 Т. Рысқұлов аудандық мәслихатының 2016 жылдың 22 ақпанындағы </w:t>
      </w:r>
      <w:r>
        <w:rPr>
          <w:rFonts w:ascii="Times New Roman"/>
          <w:b w:val="false"/>
          <w:i w:val="false"/>
          <w:color w:val="000000"/>
          <w:sz w:val="28"/>
        </w:rPr>
        <w:t>№ 42-5</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2962</w:t>
      </w:r>
      <w:r>
        <w:rPr>
          <w:rFonts w:ascii="Times New Roman"/>
          <w:b w:val="false"/>
          <w:i w:val="false"/>
          <w:color w:val="000000"/>
          <w:sz w:val="28"/>
        </w:rPr>
        <w:t xml:space="preserve"> болып тіркелген, 2016 жылдың 14 наурызындағы "Құлан таңы-Огни Кулана"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Мамырбаев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