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9a23" w14:textId="fa49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2015 жылғы 4 мамырдағы № 34-2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2017 жылғы 31 наурыздағы № 10-4 шешімі. Жамбыл облысы Әділет департаментінде 2017 жылғы 5 сәуірде № 3370 болып тіркелді. Күші жойылды - Жамбыл облысы Мойынқұм аудандық мәслихатының 2017 жылғы 28 қарашадағы № 18-3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аудандық мәслихатының 28.11.2017 </w:t>
      </w:r>
      <w:r>
        <w:rPr>
          <w:rFonts w:ascii="Times New Roman"/>
          <w:b w:val="false"/>
          <w:i w:val="false"/>
          <w:color w:val="ff0000"/>
          <w:sz w:val="28"/>
        </w:rPr>
        <w:t>№ 18-3</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Мойынқұм аудандық мәслихаты </w:t>
      </w:r>
      <w:r>
        <w:rPr>
          <w:rFonts w:ascii="Times New Roman"/>
          <w:b/>
          <w:i w:val="false"/>
          <w:color w:val="000000"/>
          <w:sz w:val="28"/>
        </w:rPr>
        <w:t>ШЕШІМ КАБЫЛДАДЫ:</w:t>
      </w:r>
    </w:p>
    <w:bookmarkEnd w:id="1"/>
    <w:bookmarkStart w:name="z6" w:id="2"/>
    <w:p>
      <w:pPr>
        <w:spacing w:after="0"/>
        <w:ind w:left="0"/>
        <w:jc w:val="both"/>
      </w:pPr>
      <w:r>
        <w:rPr>
          <w:rFonts w:ascii="Times New Roman"/>
          <w:b w:val="false"/>
          <w:i w:val="false"/>
          <w:color w:val="000000"/>
          <w:sz w:val="28"/>
        </w:rPr>
        <w:t xml:space="preserve">
      1.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2015 жылғы 4 мамырдағы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2642</w:t>
      </w:r>
      <w:r>
        <w:rPr>
          <w:rFonts w:ascii="Times New Roman"/>
          <w:b w:val="false"/>
          <w:i w:val="false"/>
          <w:color w:val="000000"/>
          <w:sz w:val="28"/>
        </w:rPr>
        <w:t xml:space="preserve"> болып тіркелген, 2015 жылдың 9 маусымындағы "Мойынқұм таңы" газетінде жарияланған") келесі өзгеріс енгізілсін:</w:t>
      </w:r>
    </w:p>
    <w:bookmarkEnd w:id="2"/>
    <w:bookmarkStart w:name="z7" w:id="3"/>
    <w:p>
      <w:pPr>
        <w:spacing w:after="0"/>
        <w:ind w:left="0"/>
        <w:jc w:val="both"/>
      </w:pPr>
      <w:r>
        <w:rPr>
          <w:rFonts w:ascii="Times New Roman"/>
          <w:b w:val="false"/>
          <w:i w:val="false"/>
          <w:color w:val="000000"/>
          <w:sz w:val="28"/>
        </w:rPr>
        <w:t>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 xml:space="preserve"> келесі басылымда жазылсын:</w:t>
      </w:r>
    </w:p>
    <w:bookmarkStart w:name="z9" w:id="4"/>
    <w:p>
      <w:pPr>
        <w:spacing w:after="0"/>
        <w:ind w:left="0"/>
        <w:jc w:val="both"/>
      </w:pPr>
      <w:r>
        <w:rPr>
          <w:rFonts w:ascii="Times New Roman"/>
          <w:b w:val="false"/>
          <w:i w:val="false"/>
          <w:color w:val="000000"/>
          <w:sz w:val="28"/>
        </w:rPr>
        <w:t>
      "8. Өтініші бойынша біржолғы әлеуметтік көмек:</w:t>
      </w:r>
    </w:p>
    <w:bookmarkEnd w:id="4"/>
    <w:bookmarkStart w:name="z10" w:id="5"/>
    <w:p>
      <w:pPr>
        <w:spacing w:after="0"/>
        <w:ind w:left="0"/>
        <w:jc w:val="both"/>
      </w:pPr>
      <w:r>
        <w:rPr>
          <w:rFonts w:ascii="Times New Roman"/>
          <w:b w:val="false"/>
          <w:i w:val="false"/>
          <w:color w:val="000000"/>
          <w:sz w:val="28"/>
        </w:rPr>
        <w:t>
      - жан басына шаққанда орташа табысы ең төмен күнкөріс деңгейінің 10 еселік көлемінен аспайтын, туберкулез ауруымен ауыратын науқастарды амбулаториялық деңгейде емдеу кезеңінде (дәрігердің ай сайынғы анықтамасымен) ай сайын 21871 (жиырма бір мың сегіз жүз жетпіс бір) теңге көлемінде әлеуметтік көмек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 xml:space="preserve"> келесі басылымда жазылсын:</w:t>
      </w:r>
    </w:p>
    <w:bookmarkStart w:name="z12" w:id="6"/>
    <w:p>
      <w:pPr>
        <w:spacing w:after="0"/>
        <w:ind w:left="0"/>
        <w:jc w:val="both"/>
      </w:pPr>
      <w:r>
        <w:rPr>
          <w:rFonts w:ascii="Times New Roman"/>
          <w:b w:val="false"/>
          <w:i w:val="false"/>
          <w:color w:val="000000"/>
          <w:sz w:val="28"/>
        </w:rPr>
        <w:t>
      "9. Өтініші бойынша біржолғы әлеуметтік көмек:</w:t>
      </w:r>
    </w:p>
    <w:bookmarkEnd w:id="6"/>
    <w:bookmarkStart w:name="z13" w:id="7"/>
    <w:p>
      <w:pPr>
        <w:spacing w:after="0"/>
        <w:ind w:left="0"/>
        <w:jc w:val="both"/>
      </w:pPr>
      <w:r>
        <w:rPr>
          <w:rFonts w:ascii="Times New Roman"/>
          <w:b w:val="false"/>
          <w:i w:val="false"/>
          <w:color w:val="000000"/>
          <w:sz w:val="28"/>
        </w:rPr>
        <w:t>
      - жан басына шаққанда орташа табысы ең төмен күнкөріс деңгейінің екі еселік көлемінен аспайтын орташа табысы бар, әлеуметтік мәні бар туберкулез ауруымен ауырып, амбулаториялық жағдайда ем жалғастырушы тұлғаларға 30000 (отыз мың) теңге көлемінде бір жолғы әлеуметтік көмек;</w:t>
      </w:r>
    </w:p>
    <w:bookmarkEnd w:id="7"/>
    <w:bookmarkStart w:name="z14" w:id="8"/>
    <w:p>
      <w:pPr>
        <w:spacing w:after="0"/>
        <w:ind w:left="0"/>
        <w:jc w:val="both"/>
      </w:pPr>
      <w:r>
        <w:rPr>
          <w:rFonts w:ascii="Times New Roman"/>
          <w:b w:val="false"/>
          <w:i w:val="false"/>
          <w:color w:val="000000"/>
          <w:sz w:val="28"/>
        </w:rPr>
        <w:t>
      - жан басына шаққанда орташа табысы ең төмен күнкөріс деңгейінің 60 пайызынан аспайтын санаттағы азаматтар (отбасылар) ұшін әлеуметтік көмек көрсету қажеттілігі туындаған жағдайда 30000 (отыз мың) теңге көлемінде және табиғи зілзаланың немесе өрттің салдарынан азаматқа (отбасына) не оның мүлкіне зиян келтірілгенде 100 айлық есептік көрсеткіш шегінде бір жолғы әлеуметтік көмек көрсетіледі.</w:t>
      </w:r>
    </w:p>
    <w:bookmarkEnd w:id="8"/>
    <w:bookmarkStart w:name="z15" w:id="9"/>
    <w:p>
      <w:pPr>
        <w:spacing w:after="0"/>
        <w:ind w:left="0"/>
        <w:jc w:val="both"/>
      </w:pPr>
      <w:r>
        <w:rPr>
          <w:rFonts w:ascii="Times New Roman"/>
          <w:b w:val="false"/>
          <w:i w:val="false"/>
          <w:color w:val="000000"/>
          <w:sz w:val="28"/>
        </w:rPr>
        <w:t>
      Табиғи зілзаланың немесе орттің салдарынан азаматқа (отбасына) не оның мүлкіне зиян келтірілгенде мұқтаж азаматтар бір ай ішінде уәкілетті органға өтініш береді".</w:t>
      </w:r>
    </w:p>
    <w:bookmarkEnd w:id="9"/>
    <w:bookmarkStart w:name="z16" w:id="10"/>
    <w:p>
      <w:pPr>
        <w:spacing w:after="0"/>
        <w:ind w:left="0"/>
        <w:jc w:val="both"/>
      </w:pPr>
      <w:r>
        <w:rPr>
          <w:rFonts w:ascii="Times New Roman"/>
          <w:b w:val="false"/>
          <w:i w:val="false"/>
          <w:color w:val="000000"/>
          <w:sz w:val="28"/>
        </w:rPr>
        <w:t xml:space="preserve">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 </w:t>
      </w:r>
    </w:p>
    <w:bookmarkEnd w:id="10"/>
    <w:bookmarkStart w:name="z17"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күнен кейін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Туешиева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