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0c43" w14:textId="c0c0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жылы 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әлеуметтік қолдау көрсету туралы</w:t>
      </w:r>
    </w:p>
    <w:p>
      <w:pPr>
        <w:spacing w:after="0"/>
        <w:ind w:left="0"/>
        <w:jc w:val="both"/>
      </w:pPr>
      <w:r>
        <w:rPr>
          <w:rFonts w:ascii="Times New Roman"/>
          <w:b w:val="false"/>
          <w:i w:val="false"/>
          <w:color w:val="000000"/>
          <w:sz w:val="28"/>
        </w:rPr>
        <w:t>Жамбыл облысы Жуалы аудандық мәслихатының 2017 жылғы 30 наурыздағы № 11-6 шешімі. Жамбыл облысы Әділет департаментінде 2017 жылғы 11 сәуірде № 3378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Жуалы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Аудан әкімімен мәлімдеген қажеттілікті ескере отырып, ауданның ауылдық елді мекендеріне 2017 жылы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xml:space="preserve">2. "2016 жылы ауданның ауылдық елді мекендеріне жұмыс істеуге және </w:t>
      </w:r>
      <w:r>
        <w:rPr>
          <w:rFonts w:ascii="Times New Roman"/>
          <w:b w:val="false"/>
          <w:i w:val="false"/>
          <w:color w:val="000000"/>
          <w:sz w:val="28"/>
        </w:rPr>
        <w:t xml:space="preserve">тұруға келген денсаулық сақтау, білім беру, әлеуметтік қамсыздандыру, мәдениет, спорт және агроөнеркәсіптік кешен мамандарына әлеуметтік қолдау көрсету туралы" Жуалы аудандық мәслихатының 2016 жылғы 26 ақпандағы </w:t>
      </w:r>
      <w:r>
        <w:rPr>
          <w:rFonts w:ascii="Times New Roman"/>
          <w:b w:val="false"/>
          <w:i w:val="false"/>
          <w:color w:val="000000"/>
          <w:sz w:val="28"/>
        </w:rPr>
        <w:t>№ 53-4</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3003</w:t>
      </w:r>
      <w:r>
        <w:rPr>
          <w:rFonts w:ascii="Times New Roman"/>
          <w:b w:val="false"/>
          <w:i w:val="false"/>
          <w:color w:val="000000"/>
          <w:sz w:val="28"/>
        </w:rPr>
        <w:t xml:space="preserve"> болып тіркелген, 2016 жылғы 5 сәуір № 36-37-38 (8593) аудандық "Жаңа өмір – Новая жизнь" газетінде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 Ахметова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