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354a" w14:textId="8eb3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2017 жылғы 17 қарашадағы № 19-3 шешімі. Жамбыл облысы Әділет департаментінде 2017 жылғы 29 қарашада № 3605 болып тіркелді. Күші жойылды - Жамбыл облысы Жамбыл аудандық мәслихатының 2023 жылғы 16 маусымдағы № 4-5 шешімімен</w:t>
      </w:r>
    </w:p>
    <w:p>
      <w:pPr>
        <w:spacing w:after="0"/>
        <w:ind w:left="0"/>
        <w:jc w:val="left"/>
      </w:pPr>
    </w:p>
    <w:p>
      <w:pPr>
        <w:spacing w:after="0"/>
        <w:ind w:left="0"/>
        <w:jc w:val="both"/>
      </w:pPr>
      <w:bookmarkStart w:name="z7" w:id="0"/>
      <w:r>
        <w:rPr>
          <w:rFonts w:ascii="Times New Roman"/>
          <w:b w:val="false"/>
          <w:i w:val="false"/>
          <w:color w:val="ff0000"/>
          <w:sz w:val="28"/>
        </w:rPr>
        <w:t xml:space="preserve">
      Ескерту. Күші жойылды - Жамбыл облысы Жамбыл аудандық мәслихатының 16.06.2023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9" w:id="1"/>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ШЕШІМ.ҚАБЫЛДАДЫ:</w:t>
      </w:r>
    </w:p>
    <w:bookmarkEnd w:id="1"/>
    <w:bookmarkStart w:name="z10" w:id="2"/>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11" w:id="3"/>
    <w:p>
      <w:pPr>
        <w:spacing w:after="0"/>
        <w:ind w:left="0"/>
        <w:jc w:val="both"/>
      </w:pPr>
      <w:r>
        <w:rPr>
          <w:rFonts w:ascii="Times New Roman"/>
          <w:b w:val="false"/>
          <w:i w:val="false"/>
          <w:color w:val="000000"/>
          <w:sz w:val="28"/>
        </w:rPr>
        <w:t>
      2. Осы шешімінің орындалуын бақылау Жамбыл аудандық мәслихаттың әкімшілік аумақтық құрылыс, жер, халықтың денсаулығын сақтау және қоршаған ортаны қорғау, халықтың аз қамтамасыз етілген бөлігін, мүгедектерді, ана мен баланы қорғау және жер учаскесін сатып алу туралы шарттар жобаларын қарау мәселелері жөніндегі тұрақты комиссиясына.жүктелсін.</w:t>
      </w:r>
    </w:p>
    <w:bookmarkEnd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 Үкубаев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 xml:space="preserve"> 2017 жылғы 17 қарашадағы</w:t>
            </w:r>
            <w:r>
              <w:br/>
            </w:r>
            <w:r>
              <w:rPr>
                <w:rFonts w:ascii="Times New Roman"/>
                <w:b w:val="false"/>
                <w:i w:val="false"/>
                <w:color w:val="000000"/>
                <w:sz w:val="20"/>
              </w:rPr>
              <w:t>№ 19- 3 шешімімен бекітілген</w:t>
            </w:r>
          </w:p>
        </w:tc>
      </w:tr>
    </w:tbl>
    <w:bookmarkStart w:name="z18" w:id="4"/>
    <w:p>
      <w:pPr>
        <w:spacing w:after="0"/>
        <w:ind w:left="0"/>
        <w:jc w:val="left"/>
      </w:pPr>
      <w:r>
        <w:rPr>
          <w:rFonts w:ascii="Times New Roman"/>
          <w:b/>
          <w:i w:val="false"/>
          <w:color w:val="000000"/>
        </w:rPr>
        <w:t xml:space="preserve"> Сот шешімімен коммуналдық меншікке түскен болып танылған иесіз</w:t>
      </w:r>
      <w:r>
        <w:br/>
      </w:r>
      <w:r>
        <w:rPr>
          <w:rFonts w:ascii="Times New Roman"/>
          <w:b/>
          <w:i w:val="false"/>
          <w:color w:val="000000"/>
        </w:rPr>
        <w:t xml:space="preserve"> қалдықтарды басқару қағидалары</w:t>
      </w:r>
    </w:p>
    <w:bookmarkEnd w:id="4"/>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20-1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21"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22" w:id="8"/>
    <w:p>
      <w:pPr>
        <w:spacing w:after="0"/>
        <w:ind w:left="0"/>
        <w:jc w:val="both"/>
      </w:pPr>
      <w:r>
        <w:rPr>
          <w:rFonts w:ascii="Times New Roman"/>
          <w:b w:val="false"/>
          <w:i w:val="false"/>
          <w:color w:val="000000"/>
          <w:sz w:val="28"/>
        </w:rPr>
        <w:t>
      3. Иесіз қалдықтарды басқаруды ауданның жергiлiктi атқарушы органы (бұдан әрі – жергiлiктi атқарушы орган) жүзеге асырады.</w:t>
      </w:r>
    </w:p>
    <w:bookmarkEnd w:id="8"/>
    <w:bookmarkStart w:name="z23" w:id="9"/>
    <w:p>
      <w:pPr>
        <w:spacing w:after="0"/>
        <w:ind w:left="0"/>
        <w:jc w:val="both"/>
      </w:pPr>
      <w:r>
        <w:rPr>
          <w:rFonts w:ascii="Times New Roman"/>
          <w:b w:val="false"/>
          <w:i w:val="false"/>
          <w:color w:val="000000"/>
          <w:sz w:val="28"/>
        </w:rPr>
        <w:t>
      4. Қалдықтарды басқару мақсатында жергілікті атқарушы орган мүдделі құрылымдық бөлімшелерінің өкілдерінен комиссия құрады (бұдан әрі- Комиссия).</w:t>
      </w:r>
    </w:p>
    <w:bookmarkEnd w:id="9"/>
    <w:bookmarkStart w:name="z24" w:id="10"/>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Жамбыл ауданы әкімдігінің тұрғын үй-коммуналдық шаруашылық, жолаушылар көлігі және автомобиль жолдары бөлімі болып (бұдан әрі – бөлім) белгіленеді.</w:t>
      </w:r>
    </w:p>
    <w:bookmarkEnd w:id="10"/>
    <w:bookmarkStart w:name="z25" w:id="11"/>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1"/>
    <w:bookmarkStart w:name="z27" w:id="12"/>
    <w:p>
      <w:pPr>
        <w:spacing w:after="0"/>
        <w:ind w:left="0"/>
        <w:jc w:val="left"/>
      </w:pPr>
      <w:r>
        <w:rPr>
          <w:rFonts w:ascii="Times New Roman"/>
          <w:b/>
          <w:i w:val="false"/>
          <w:color w:val="000000"/>
        </w:rPr>
        <w:t xml:space="preserve"> 2. Сот шешімімен коммуналдық меншікке түскен болып танылған</w:t>
      </w:r>
      <w:r>
        <w:br/>
      </w:r>
      <w:r>
        <w:rPr>
          <w:rFonts w:ascii="Times New Roman"/>
          <w:b/>
          <w:i w:val="false"/>
          <w:color w:val="000000"/>
        </w:rPr>
        <w:t>иесіз қалдықтарды басқару тәртібі</w:t>
      </w:r>
    </w:p>
    <w:bookmarkEnd w:id="12"/>
    <w:bookmarkStart w:name="z28" w:id="13"/>
    <w:p>
      <w:pPr>
        <w:spacing w:after="0"/>
        <w:ind w:left="0"/>
        <w:jc w:val="both"/>
      </w:pPr>
      <w:r>
        <w:rPr>
          <w:rFonts w:ascii="Times New Roman"/>
          <w:b w:val="false"/>
          <w:i w:val="false"/>
          <w:color w:val="000000"/>
          <w:sz w:val="28"/>
        </w:rPr>
        <w:t xml:space="preserve">
      6. Қалдықтарды есепке алу, сақтау, бағалау және одан әрі пайдалану Қазақстан Республикасы үкіметінің 2002 жылғы 26 шілдедегі </w:t>
      </w:r>
      <w:r>
        <w:rPr>
          <w:rFonts w:ascii="Times New Roman"/>
          <w:b w:val="false"/>
          <w:i w:val="false"/>
          <w:color w:val="000000"/>
          <w:sz w:val="28"/>
        </w:rPr>
        <w:t>№ 833</w:t>
      </w:r>
      <w:r>
        <w:rPr>
          <w:rFonts w:ascii="Times New Roman"/>
          <w:b w:val="false"/>
          <w:i w:val="false"/>
          <w:color w:val="000000"/>
          <w:sz w:val="28"/>
        </w:rPr>
        <w:t xml:space="preserve"> қаулысымен бекітілген Жекелеген негіздер бойынша мемлекет меншігіне айналдырылған (түскен) мүлікті есепке алу, сақтау, бағалау және одан әрі пайдалану Қағидаларына сәйкес атқарылады.</w:t>
      </w:r>
    </w:p>
    <w:bookmarkEnd w:id="13"/>
    <w:bookmarkStart w:name="z29" w:id="14"/>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Комиссиясының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4"/>
    <w:bookmarkStart w:name="z30" w:id="15"/>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5"/>
    <w:bookmarkStart w:name="z31" w:id="16"/>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6"/>
    <w:bookmarkStart w:name="z32" w:id="17"/>
    <w:p>
      <w:pPr>
        <w:spacing w:after="0"/>
        <w:ind w:left="0"/>
        <w:jc w:val="left"/>
      </w:pPr>
      <w:r>
        <w:rPr>
          <w:rFonts w:ascii="Times New Roman"/>
          <w:b/>
          <w:i w:val="false"/>
          <w:color w:val="000000"/>
        </w:rPr>
        <w:t xml:space="preserve"> 3. Қорытынды ережелер</w:t>
      </w:r>
    </w:p>
    <w:bookmarkEnd w:id="17"/>
    <w:bookmarkStart w:name="z33" w:id="18"/>
    <w:p>
      <w:pPr>
        <w:spacing w:after="0"/>
        <w:ind w:left="0"/>
        <w:jc w:val="both"/>
      </w:pPr>
      <w:r>
        <w:rPr>
          <w:rFonts w:ascii="Times New Roman"/>
          <w:b w:val="false"/>
          <w:i w:val="false"/>
          <w:color w:val="000000"/>
          <w:sz w:val="28"/>
        </w:rPr>
        <w:t>
      10. Қалдықтармен жұмыс iстеу барысында Қазақстан Республикасының экологиялық заңнамасында көзделген талаптар сақталады.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