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8e65" w14:textId="0698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Шайқорық, Бесжылдық, Қапал, Қоңыртөбе ауылдарындағы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Жамбыл ауылдық округі әкімінің 2017 жылғы 4 тамыздағы № 50 шешімі. Жамбыл облысы Әділет департаментінде 2017 жылғы 18 тамызда № 3506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2017 жылғы 29 наурыздағы қорытындысы және тиісті аумақ халқының пікірлерін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Жамбыл ауылдық округінің Шайқорық, Бесжылдық, Қапал, Қоңыртөбе ауылдары көшелердің атаулары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Шайқорық ауылы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 лет Победы көшесі –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Комсомол бұрылысы көшесі – Қарасаз;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Школьная көшесі – Алаш;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Школьная бұрылысы көшесі – Алаш бұрылысы;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Бесжылдық ауылы бойынша: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Гаражная көшесі – Ақдала;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Школьная көшесі – Бурыл;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Қапал ауылы бойынша: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 көшесі – Тұран;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Қоңыртөбе ауылы бойынша: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Виноградная көшесі – Кіші Бурыл;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Клубная көшесі – Күлтөбе;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Садовая көшесі – Жайлау;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бақылауды өзіме қалдырамын.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