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975d" w14:textId="a759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шалғайдағы елдi мекендерде тұратын балаларды жалпы бiлiм беретiн мектептерге тасымалдаудың тәртiбi мен схемасын бекіту туралы</w:t>
      </w:r>
    </w:p>
    <w:p>
      <w:pPr>
        <w:spacing w:after="0"/>
        <w:ind w:left="0"/>
        <w:jc w:val="both"/>
      </w:pPr>
      <w:r>
        <w:rPr>
          <w:rFonts w:ascii="Times New Roman"/>
          <w:b w:val="false"/>
          <w:i w:val="false"/>
          <w:color w:val="000000"/>
          <w:sz w:val="28"/>
        </w:rPr>
        <w:t>Алматы облысы Талғар ауданы әкімдігінің 2017 жылғы 11 қаңтардағы № 01-04 қаулысы. Алматы облысы Әділет департаментінде 2017 жылы 21 ақпанда № 4101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"Автомобиль көлігі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Талғар ауданының шалғайдағы елдi мекендерде тұратын балаларды жалпы бiлiм беретiн мектептерге тасымалдаудың тәртiбi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2. Талғар ауданының шалғайдағы елдi мекендерде тұратын балаларды жалпы бiлiм беретiн мектептерге тасымалдаудың схемасы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 3</w:t>
      </w:r>
      <w:r>
        <w:rPr>
          <w:rFonts w:ascii="Times New Roman"/>
          <w:b w:val="false"/>
          <w:i w:val="false"/>
          <w:color w:val="000000"/>
          <w:sz w:val="28"/>
        </w:rPr>
        <w:t xml:space="preserve">, </w:t>
      </w:r>
      <w:r>
        <w:rPr>
          <w:rFonts w:ascii="Times New Roman"/>
          <w:b w:val="false"/>
          <w:i w:val="false"/>
          <w:color w:val="000000"/>
          <w:sz w:val="28"/>
        </w:rPr>
        <w:t>№ 4</w:t>
      </w:r>
      <w:r>
        <w:rPr>
          <w:rFonts w:ascii="Times New Roman"/>
          <w:b w:val="false"/>
          <w:i w:val="false"/>
          <w:color w:val="000000"/>
          <w:sz w:val="28"/>
        </w:rPr>
        <w:t xml:space="preserve">, </w:t>
      </w:r>
      <w:r>
        <w:rPr>
          <w:rFonts w:ascii="Times New Roman"/>
          <w:b w:val="false"/>
          <w:i w:val="false"/>
          <w:color w:val="000000"/>
          <w:sz w:val="28"/>
        </w:rPr>
        <w:t>№ 5</w:t>
      </w:r>
      <w:r>
        <w:rPr>
          <w:rFonts w:ascii="Times New Roman"/>
          <w:b w:val="false"/>
          <w:i w:val="false"/>
          <w:color w:val="000000"/>
          <w:sz w:val="28"/>
        </w:rPr>
        <w:t xml:space="preserve">, </w:t>
      </w:r>
      <w:r>
        <w:rPr>
          <w:rFonts w:ascii="Times New Roman"/>
          <w:b w:val="false"/>
          <w:i w:val="false"/>
          <w:color w:val="000000"/>
          <w:sz w:val="28"/>
        </w:rPr>
        <w:t>№ 6</w:t>
      </w:r>
      <w:r>
        <w:rPr>
          <w:rFonts w:ascii="Times New Roman"/>
          <w:b w:val="false"/>
          <w:i w:val="false"/>
          <w:color w:val="000000"/>
          <w:sz w:val="28"/>
        </w:rPr>
        <w:t xml:space="preserve">, </w:t>
      </w:r>
      <w:r>
        <w:rPr>
          <w:rFonts w:ascii="Times New Roman"/>
          <w:b w:val="false"/>
          <w:i w:val="false"/>
          <w:color w:val="000000"/>
          <w:sz w:val="28"/>
        </w:rPr>
        <w:t>№ 7</w:t>
      </w:r>
      <w:r>
        <w:rPr>
          <w:rFonts w:ascii="Times New Roman"/>
          <w:b w:val="false"/>
          <w:i w:val="false"/>
          <w:color w:val="000000"/>
          <w:sz w:val="28"/>
        </w:rPr>
        <w:t xml:space="preserve">, </w:t>
      </w:r>
      <w:r>
        <w:rPr>
          <w:rFonts w:ascii="Times New Roman"/>
          <w:b w:val="false"/>
          <w:i w:val="false"/>
          <w:color w:val="000000"/>
          <w:sz w:val="28"/>
        </w:rPr>
        <w:t>№ 8</w:t>
      </w:r>
      <w:r>
        <w:rPr>
          <w:rFonts w:ascii="Times New Roman"/>
          <w:b w:val="false"/>
          <w:i w:val="false"/>
          <w:color w:val="000000"/>
          <w:sz w:val="28"/>
        </w:rPr>
        <w:t xml:space="preserve">, </w:t>
      </w:r>
      <w:r>
        <w:rPr>
          <w:rFonts w:ascii="Times New Roman"/>
          <w:b w:val="false"/>
          <w:i w:val="false"/>
          <w:color w:val="000000"/>
          <w:sz w:val="28"/>
        </w:rPr>
        <w:t>№ 9</w:t>
      </w:r>
      <w:r>
        <w:rPr>
          <w:rFonts w:ascii="Times New Roman"/>
          <w:b w:val="false"/>
          <w:i w:val="false"/>
          <w:color w:val="000000"/>
          <w:sz w:val="28"/>
        </w:rPr>
        <w:t xml:space="preserve">, </w:t>
      </w:r>
      <w:r>
        <w:rPr>
          <w:rFonts w:ascii="Times New Roman"/>
          <w:b w:val="false"/>
          <w:i w:val="false"/>
          <w:color w:val="000000"/>
          <w:sz w:val="28"/>
        </w:rPr>
        <w:t>№ 10</w:t>
      </w:r>
      <w:r>
        <w:rPr>
          <w:rFonts w:ascii="Times New Roman"/>
          <w:b w:val="false"/>
          <w:i w:val="false"/>
          <w:color w:val="000000"/>
          <w:sz w:val="28"/>
        </w:rPr>
        <w:t xml:space="preserve">, </w:t>
      </w:r>
      <w:r>
        <w:rPr>
          <w:rFonts w:ascii="Times New Roman"/>
          <w:b w:val="false"/>
          <w:i w:val="false"/>
          <w:color w:val="000000"/>
          <w:sz w:val="28"/>
        </w:rPr>
        <w:t>№ 11</w:t>
      </w:r>
      <w:r>
        <w:rPr>
          <w:rFonts w:ascii="Times New Roman"/>
          <w:b w:val="false"/>
          <w:i w:val="false"/>
          <w:color w:val="000000"/>
          <w:sz w:val="28"/>
        </w:rPr>
        <w:t xml:space="preserve">, </w:t>
      </w:r>
      <w:r>
        <w:rPr>
          <w:rFonts w:ascii="Times New Roman"/>
          <w:b w:val="false"/>
          <w:i w:val="false"/>
          <w:color w:val="000000"/>
          <w:sz w:val="28"/>
        </w:rPr>
        <w:t>№ 12</w:t>
      </w:r>
      <w:r>
        <w:rPr>
          <w:rFonts w:ascii="Times New Roman"/>
          <w:b w:val="false"/>
          <w:i w:val="false"/>
          <w:color w:val="000000"/>
          <w:sz w:val="28"/>
        </w:rPr>
        <w:t xml:space="preserve">, </w:t>
      </w:r>
      <w:r>
        <w:rPr>
          <w:rFonts w:ascii="Times New Roman"/>
          <w:b w:val="false"/>
          <w:i w:val="false"/>
          <w:color w:val="000000"/>
          <w:sz w:val="28"/>
        </w:rPr>
        <w:t>№ 13</w:t>
      </w:r>
      <w:r>
        <w:rPr>
          <w:rFonts w:ascii="Times New Roman"/>
          <w:b w:val="false"/>
          <w:i w:val="false"/>
          <w:color w:val="000000"/>
          <w:sz w:val="28"/>
        </w:rPr>
        <w:t xml:space="preserve">, </w:t>
      </w:r>
      <w:r>
        <w:rPr>
          <w:rFonts w:ascii="Times New Roman"/>
          <w:b w:val="false"/>
          <w:i w:val="false"/>
          <w:color w:val="000000"/>
          <w:sz w:val="28"/>
        </w:rPr>
        <w:t>№ 14</w:t>
      </w:r>
      <w:r>
        <w:rPr>
          <w:rFonts w:ascii="Times New Roman"/>
          <w:b w:val="false"/>
          <w:i w:val="false"/>
          <w:color w:val="000000"/>
          <w:sz w:val="28"/>
        </w:rPr>
        <w:t xml:space="preserve">, </w:t>
      </w:r>
      <w:r>
        <w:rPr>
          <w:rFonts w:ascii="Times New Roman"/>
          <w:b w:val="false"/>
          <w:i w:val="false"/>
          <w:color w:val="000000"/>
          <w:sz w:val="28"/>
        </w:rPr>
        <w:t>№ 15</w:t>
      </w:r>
      <w:r>
        <w:rPr>
          <w:rFonts w:ascii="Times New Roman"/>
          <w:b w:val="false"/>
          <w:i w:val="false"/>
          <w:color w:val="000000"/>
          <w:sz w:val="28"/>
        </w:rPr>
        <w:t xml:space="preserve"> қосымшаларына сәйкес бекiтiлсiн.</w:t>
      </w:r>
      <w:r>
        <w:br/>
      </w:r>
      <w:r>
        <w:rPr>
          <w:rFonts w:ascii="Times New Roman"/>
          <w:b w:val="false"/>
          <w:i w:val="false"/>
          <w:color w:val="000000"/>
          <w:sz w:val="28"/>
        </w:rPr>
        <w:t>
      </w:t>
      </w:r>
      <w:r>
        <w:rPr>
          <w:rFonts w:ascii="Times New Roman"/>
          <w:b w:val="false"/>
          <w:i w:val="false"/>
          <w:color w:val="000000"/>
          <w:sz w:val="28"/>
        </w:rPr>
        <w:t xml:space="preserve">3. Талғар ауданы әкімдігінің "Талғар ауданының шалғайдағы елдi мекендерінде тұратын балаларды жалпы бiлiм беретiн мектептерге тасымалдаудың тәртiбi мен схемасын бекіту туралы" 2015 жылғы 28 тамыздағы № 08-1130 қаулысының (Нормативтік құқықтық актілерді мемлекеттік тіркеу тізілімінде </w:t>
      </w:r>
      <w:r>
        <w:rPr>
          <w:rFonts w:ascii="Times New Roman"/>
          <w:b w:val="false"/>
          <w:i w:val="false"/>
          <w:color w:val="000000"/>
          <w:sz w:val="28"/>
        </w:rPr>
        <w:t>№ 3453</w:t>
      </w:r>
      <w:r>
        <w:rPr>
          <w:rFonts w:ascii="Times New Roman"/>
          <w:b w:val="false"/>
          <w:i w:val="false"/>
          <w:color w:val="000000"/>
          <w:sz w:val="28"/>
        </w:rPr>
        <w:t xml:space="preserve"> тіркелген, 2015 жылдың 7 тамызында аудандық "Талғар"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аудан әкiмiнiң орынбасары </w:t>
      </w:r>
      <w:r>
        <w:rPr>
          <w:rFonts w:ascii="Times New Roman"/>
          <w:b w:val="false"/>
          <w:i w:val="false"/>
          <w:color w:val="000000"/>
          <w:sz w:val="28"/>
        </w:rPr>
        <w:t>Д. Қыдырбек-ұлына жүктелсiн.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Тойбаев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1 қосымша</w:t>
            </w:r>
          </w:p>
        </w:tc>
      </w:tr>
    </w:tbl>
    <w:bookmarkStart w:name="z14" w:id="0"/>
    <w:p>
      <w:pPr>
        <w:spacing w:after="0"/>
        <w:ind w:left="0"/>
        <w:jc w:val="left"/>
      </w:pPr>
      <w:r>
        <w:rPr>
          <w:rFonts w:ascii="Times New Roman"/>
          <w:b/>
          <w:i w:val="false"/>
          <w:color w:val="000000"/>
        </w:rPr>
        <w:t xml:space="preserve"> Талғар ауданының шалғайдағы елдi мекендерде тұратын балаларды жалпы бiлiм беретiн мектептерге тасымалдаудың тәртiбi</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Талғар ауданының шалғайдағы елдi мекендерде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Қазақстан Республикасы Инвестициялар және даму министрінің міндетін атқарушысысының </w:t>
      </w:r>
      <w:r>
        <w:rPr>
          <w:rFonts w:ascii="Times New Roman"/>
          <w:b w:val="false"/>
          <w:i w:val="false"/>
          <w:color w:val="000000"/>
          <w:sz w:val="28"/>
        </w:rPr>
        <w:t xml:space="preserve">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жолаушылар мен багажды тасымалдау қағидасына (бұдан әрі - Қағида) сәйкес әзірленген.</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Балаларды тасымалдау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осы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5. Балаларды тасымалдау бойынша қызмет көрсетуге тапсырыс берушi (бұдан әрi – тапсырыс берушi) балаларды арнайы тасымалдауды ұйымдастыруға жауапты жеке немесе заңды тұлғалар болуы мүмкiн.</w:t>
      </w:r>
      <w:r>
        <w:br/>
      </w:r>
      <w:r>
        <w:rPr>
          <w:rFonts w:ascii="Times New Roman"/>
          <w:b w:val="false"/>
          <w:i w:val="false"/>
          <w:color w:val="000000"/>
          <w:sz w:val="28"/>
        </w:rPr>
        <w:t>
      </w:t>
      </w:r>
      <w:r>
        <w:rPr>
          <w:rFonts w:ascii="Times New Roman"/>
          <w:b w:val="false"/>
          <w:i w:val="false"/>
          <w:color w:val="000000"/>
          <w:sz w:val="28"/>
        </w:rPr>
        <w:t>6. Тапсырыс берушi оларға ұқсас қызмет көрсету мүмкiндiгi ұсынылған жағдайда тасымалдаушының функцияларын дербес орындауы мүмкiн.</w:t>
      </w:r>
      <w:r>
        <w:br/>
      </w:r>
      <w:r>
        <w:rPr>
          <w:rFonts w:ascii="Times New Roman"/>
          <w:b w:val="false"/>
          <w:i w:val="false"/>
          <w:color w:val="000000"/>
          <w:sz w:val="28"/>
        </w:rPr>
        <w:t>
      </w:t>
      </w:r>
      <w:r>
        <w:rPr>
          <w:rFonts w:ascii="Times New Roman"/>
          <w:b w:val="false"/>
          <w:i w:val="false"/>
          <w:color w:val="000000"/>
          <w:sz w:val="28"/>
        </w:rPr>
        <w:t>Бұл жағдайда тапсырыс берушi осы Қағидалардың тасымалдаушыларға қатысты талаптарын орындайды.</w:t>
      </w:r>
      <w:r>
        <w:br/>
      </w:r>
      <w:r>
        <w:rPr>
          <w:rFonts w:ascii="Times New Roman"/>
          <w:b w:val="false"/>
          <w:i w:val="false"/>
          <w:color w:val="000000"/>
          <w:sz w:val="28"/>
        </w:rPr>
        <w:t>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w:t>
      </w:r>
      <w:r>
        <w:rPr>
          <w:rFonts w:ascii="Times New Roman"/>
          <w:b w:val="false"/>
          <w:i w:val="false"/>
          <w:color w:val="000000"/>
          <w:sz w:val="28"/>
        </w:rPr>
        <w:t>Өтiнiмге тапсырыс берушi ұйымның бастығы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r>
        <w:br/>
      </w:r>
      <w:r>
        <w:rPr>
          <w:rFonts w:ascii="Times New Roman"/>
          <w:b w:val="false"/>
          <w:i w:val="false"/>
          <w:color w:val="000000"/>
          <w:sz w:val="28"/>
        </w:rPr>
        <w:t>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12.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w:t>
      </w:r>
      <w:r>
        <w:rPr>
          <w:rFonts w:ascii="Times New Roman"/>
          <w:b w:val="false"/>
          <w:i w:val="false"/>
          <w:color w:val="000000"/>
          <w:sz w:val="28"/>
        </w:rPr>
        <w:t>13.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r>
        <w:br/>
      </w:r>
      <w:r>
        <w:rPr>
          <w:rFonts w:ascii="Times New Roman"/>
          <w:b w:val="false"/>
          <w:i w:val="false"/>
          <w:color w:val="000000"/>
          <w:sz w:val="28"/>
        </w:rPr>
        <w:t>
      </w:t>
      </w:r>
      <w:r>
        <w:rPr>
          <w:rFonts w:ascii="Times New Roman"/>
          <w:b w:val="false"/>
          <w:i w:val="false"/>
          <w:color w:val="000000"/>
          <w:sz w:val="28"/>
        </w:rPr>
        <w:t>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14.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 қашықтықта орналасуы тиiс.</w:t>
      </w:r>
      <w:r>
        <w:br/>
      </w:r>
      <w:r>
        <w:rPr>
          <w:rFonts w:ascii="Times New Roman"/>
          <w:b w:val="false"/>
          <w:i w:val="false"/>
          <w:color w:val="000000"/>
          <w:sz w:val="28"/>
        </w:rPr>
        <w:t>
      </w:t>
      </w:r>
      <w:r>
        <w:rPr>
          <w:rFonts w:ascii="Times New Roman"/>
          <w:b w:val="false"/>
          <w:i w:val="false"/>
          <w:color w:val="000000"/>
          <w:sz w:val="28"/>
        </w:rPr>
        <w:t>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тиiс) тиiс.</w:t>
      </w:r>
      <w:r>
        <w:br/>
      </w:r>
      <w:r>
        <w:rPr>
          <w:rFonts w:ascii="Times New Roman"/>
          <w:b w:val="false"/>
          <w:i w:val="false"/>
          <w:color w:val="000000"/>
          <w:sz w:val="28"/>
        </w:rPr>
        <w:t>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w:t>
      </w:r>
      <w:r>
        <w:rPr>
          <w:rFonts w:ascii="Times New Roman"/>
          <w:b w:val="false"/>
          <w:i w:val="false"/>
          <w:color w:val="000000"/>
          <w:sz w:val="28"/>
        </w:rPr>
        <w:t>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r>
        <w:br/>
      </w:r>
      <w:r>
        <w:rPr>
          <w:rFonts w:ascii="Times New Roman"/>
          <w:b w:val="false"/>
          <w:i w:val="false"/>
          <w:color w:val="000000"/>
          <w:sz w:val="28"/>
        </w:rPr>
        <w:t>
      </w:t>
      </w:r>
      <w:r>
        <w:rPr>
          <w:rFonts w:ascii="Times New Roman"/>
          <w:b w:val="false"/>
          <w:i w:val="false"/>
          <w:color w:val="000000"/>
          <w:sz w:val="28"/>
        </w:rPr>
        <w:t>22.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23. Балаларды тасымалдау кезiнде автобустың жүргiзушiсiне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осы Қағидалар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w:t>
      </w:r>
      <w:r>
        <w:rPr>
          <w:rFonts w:ascii="Times New Roman"/>
          <w:b w:val="false"/>
          <w:i w:val="false"/>
          <w:color w:val="000000"/>
          <w:sz w:val="28"/>
        </w:rPr>
        <w:t>25.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w:t>
      </w:r>
      <w:r>
        <w:rPr>
          <w:rFonts w:ascii="Times New Roman"/>
          <w:b w:val="false"/>
          <w:i w:val="false"/>
          <w:color w:val="000000"/>
          <w:sz w:val="28"/>
        </w:rPr>
        <w:t>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 xml:space="preserve">Отырғызған кезде жеке заттар баланың бiр қолына сыйуы тиiс, басқа </w:t>
      </w:r>
      <w:r>
        <w:br/>
      </w:r>
      <w:r>
        <w:rPr>
          <w:rFonts w:ascii="Times New Roman"/>
          <w:b w:val="false"/>
          <w:i w:val="false"/>
          <w:color w:val="000000"/>
          <w:sz w:val="28"/>
        </w:rPr>
        <w:t>
      </w:t>
      </w:r>
      <w:r>
        <w:rPr>
          <w:rFonts w:ascii="Times New Roman"/>
          <w:b w:val="false"/>
          <w:i w:val="false"/>
          <w:color w:val="000000"/>
          <w:sz w:val="28"/>
        </w:rPr>
        <w:t>қолымен ол баспалдақпен салонға көтерiлген кезде тұтқадан ұстауы тиiс.</w:t>
      </w:r>
      <w:r>
        <w:br/>
      </w:r>
      <w:r>
        <w:rPr>
          <w:rFonts w:ascii="Times New Roman"/>
          <w:b w:val="false"/>
          <w:i w:val="false"/>
          <w:color w:val="000000"/>
          <w:sz w:val="28"/>
        </w:rPr>
        <w:t>
      </w:t>
      </w:r>
      <w:r>
        <w:rPr>
          <w:rFonts w:ascii="Times New Roman"/>
          <w:b w:val="false"/>
          <w:i w:val="false"/>
          <w:color w:val="000000"/>
          <w:sz w:val="28"/>
        </w:rPr>
        <w:t>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3. Қорытынды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29.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заңнамасына сәйкес реттелінеді.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2 қосымша</w:t>
            </w:r>
          </w:p>
        </w:tc>
      </w:tr>
    </w:tbl>
    <w:bookmarkStart w:name="z73" w:id="4"/>
    <w:p>
      <w:pPr>
        <w:spacing w:after="0"/>
        <w:ind w:left="0"/>
        <w:jc w:val="left"/>
      </w:pPr>
      <w:r>
        <w:rPr>
          <w:rFonts w:ascii="Times New Roman"/>
          <w:b/>
          <w:i w:val="false"/>
          <w:color w:val="000000"/>
        </w:rPr>
        <w:t xml:space="preserve"> Сүт-тауарлы фермасы № 1 шалғайдағы елді мекенінде тұратын балаларды Талғар қаласының Т. Рысқұлов атындағы № 9 орта мектебіне тасымалдаудың схемасы </w:t>
      </w:r>
    </w:p>
    <w:bookmarkEnd w:id="4"/>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7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3 қосымша</w:t>
            </w:r>
          </w:p>
        </w:tc>
      </w:tr>
    </w:tbl>
    <w:bookmarkStart w:name="z75" w:id="5"/>
    <w:p>
      <w:pPr>
        <w:spacing w:after="0"/>
        <w:ind w:left="0"/>
        <w:jc w:val="left"/>
      </w:pPr>
      <w:r>
        <w:rPr>
          <w:rFonts w:ascii="Times New Roman"/>
          <w:b/>
          <w:i w:val="false"/>
          <w:color w:val="000000"/>
        </w:rPr>
        <w:t xml:space="preserve"> № 1 Бригада шалғайдағы елді мекенінде тұратын балаларды Белбұлақ ауылының №10 орта мектебіне тасымалдаудың схемасы </w:t>
      </w:r>
    </w:p>
    <w:bookmarkEnd w:id="5"/>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3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4 қосымша</w:t>
            </w:r>
          </w:p>
        </w:tc>
      </w:tr>
    </w:tbl>
    <w:bookmarkStart w:name="z77" w:id="6"/>
    <w:p>
      <w:pPr>
        <w:spacing w:after="0"/>
        <w:ind w:left="0"/>
        <w:jc w:val="left"/>
      </w:pPr>
      <w:r>
        <w:rPr>
          <w:rFonts w:ascii="Times New Roman"/>
          <w:b/>
          <w:i w:val="false"/>
          <w:color w:val="000000"/>
        </w:rPr>
        <w:t xml:space="preserve"> "Бәйдібек", "Төле би", "Дулат" шалғайдағы елді мекендерінде тұратын балаларды Нұра ауылының № 12 орта мектебіне тасымалдаудың схемасы </w:t>
      </w:r>
    </w:p>
    <w:bookmarkEnd w:id="6"/>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5 қосымша</w:t>
            </w:r>
          </w:p>
        </w:tc>
      </w:tr>
    </w:tbl>
    <w:bookmarkStart w:name="z79" w:id="7"/>
    <w:p>
      <w:pPr>
        <w:spacing w:after="0"/>
        <w:ind w:left="0"/>
        <w:jc w:val="left"/>
      </w:pPr>
      <w:r>
        <w:rPr>
          <w:rFonts w:ascii="Times New Roman"/>
          <w:b/>
          <w:i w:val="false"/>
          <w:color w:val="000000"/>
        </w:rPr>
        <w:t xml:space="preserve"> "Жаңақұрылыс", Еламан шалғайдағы елді мекендерінде тұратын балаларды Жалғамыс ауылының № 15 орта мектебіне тасымалдаудың схемасы </w:t>
      </w:r>
    </w:p>
    <w:bookmarkEnd w:id="7"/>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4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6 қосымша</w:t>
            </w:r>
          </w:p>
        </w:tc>
      </w:tr>
    </w:tbl>
    <w:bookmarkStart w:name="z81" w:id="8"/>
    <w:p>
      <w:pPr>
        <w:spacing w:after="0"/>
        <w:ind w:left="0"/>
        <w:jc w:val="left"/>
      </w:pPr>
      <w:r>
        <w:rPr>
          <w:rFonts w:ascii="Times New Roman"/>
          <w:b/>
          <w:i w:val="false"/>
          <w:color w:val="000000"/>
        </w:rPr>
        <w:t xml:space="preserve"> Орман, Береке шалғайдағы елді мекендерінде тұратын балаларды Алатау ауылының №16 орта мектебіне тасымалдаудың схемасы </w:t>
      </w:r>
    </w:p>
    <w:bookmarkEnd w:id="8"/>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51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7 қосымша</w:t>
            </w:r>
          </w:p>
        </w:tc>
      </w:tr>
    </w:tbl>
    <w:bookmarkStart w:name="z83" w:id="9"/>
    <w:p>
      <w:pPr>
        <w:spacing w:after="0"/>
        <w:ind w:left="0"/>
        <w:jc w:val="left"/>
      </w:pPr>
      <w:r>
        <w:rPr>
          <w:rFonts w:ascii="Times New Roman"/>
          <w:b/>
          <w:i w:val="false"/>
          <w:color w:val="000000"/>
        </w:rPr>
        <w:t xml:space="preserve"> Амангелді, Байбұлақ шалғайдағы елді мекендеріндетұратын балаларды Алмалық ауылының №18 орта мектебіне тасымалдаудың схемасы </w:t>
      </w:r>
    </w:p>
    <w:bookmarkEnd w:id="9"/>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2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8 қосымша</w:t>
            </w:r>
          </w:p>
        </w:tc>
      </w:tr>
    </w:tbl>
    <w:bookmarkStart w:name="z85" w:id="10"/>
    <w:p>
      <w:pPr>
        <w:spacing w:after="0"/>
        <w:ind w:left="0"/>
        <w:jc w:val="left"/>
      </w:pPr>
      <w:r>
        <w:rPr>
          <w:rFonts w:ascii="Times New Roman"/>
          <w:b/>
          <w:i w:val="false"/>
          <w:color w:val="000000"/>
        </w:rPr>
        <w:t xml:space="preserve"> Ақбұлақ, МСБ (Мемлекеттік сорт бөлімшесі), Қотырбұлақ шалғайдағы елді мекендерінде тұратын балаларды Бесқайнар ауылының № 20 орта мектебіне тасымалдаудың схемасы </w:t>
      </w:r>
    </w:p>
    <w:bookmarkEnd w:id="10"/>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63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9 қосымша</w:t>
            </w:r>
          </w:p>
        </w:tc>
      </w:tr>
    </w:tbl>
    <w:bookmarkStart w:name="z87" w:id="11"/>
    <w:p>
      <w:pPr>
        <w:spacing w:after="0"/>
        <w:ind w:left="0"/>
        <w:jc w:val="left"/>
      </w:pPr>
      <w:r>
        <w:rPr>
          <w:rFonts w:ascii="Times New Roman"/>
          <w:b/>
          <w:i w:val="false"/>
          <w:color w:val="000000"/>
        </w:rPr>
        <w:t xml:space="preserve"> Қайнар, Сақтан, Алмарай, Тереңқара, Каменное плато шалғайдағы елді мекендерінде тұратын балаларды Төңкеріс ауылының № 23 орта мектебіне тасымалдаудың схемасы </w:t>
      </w:r>
    </w:p>
    <w:bookmarkEnd w:id="11"/>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3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10 қосымша</w:t>
            </w:r>
          </w:p>
        </w:tc>
      </w:tr>
    </w:tbl>
    <w:bookmarkStart w:name="z89" w:id="12"/>
    <w:p>
      <w:pPr>
        <w:spacing w:after="0"/>
        <w:ind w:left="0"/>
        <w:jc w:val="left"/>
      </w:pPr>
      <w:r>
        <w:rPr>
          <w:rFonts w:ascii="Times New Roman"/>
          <w:b/>
          <w:i w:val="false"/>
          <w:color w:val="000000"/>
        </w:rPr>
        <w:t xml:space="preserve"> Көктал, Байсерке Аэродромының оңтүстік-шығыс жағындағы жаңақұрылыс, Еркін ауылының оңтүстік-шығыс жағындағы жаңақұрылыс шалғайдағы елді мекендеріндетұратын балаларды Еркін ауылының № 26 орта мектебіне тасымалдаудың схемасы </w:t>
      </w:r>
    </w:p>
    <w:bookmarkEnd w:id="12"/>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9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11 қосымша</w:t>
            </w:r>
          </w:p>
        </w:tc>
      </w:tr>
    </w:tbl>
    <w:bookmarkStart w:name="z91" w:id="13"/>
    <w:p>
      <w:pPr>
        <w:spacing w:after="0"/>
        <w:ind w:left="0"/>
        <w:jc w:val="left"/>
      </w:pPr>
      <w:r>
        <w:rPr>
          <w:rFonts w:ascii="Times New Roman"/>
          <w:b/>
          <w:i w:val="false"/>
          <w:color w:val="000000"/>
        </w:rPr>
        <w:t xml:space="preserve"> "Восход", "Луч", "Самал", "Апорт" саяжай қоғамдастықтарында тұратын балаларды Бесағаш ауылының № 28 орта мектебіне тасымалдаудың схемасы </w:t>
      </w:r>
    </w:p>
    <w:bookmarkEnd w:id="13"/>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5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12 қосымша</w:t>
            </w:r>
          </w:p>
        </w:tc>
      </w:tr>
    </w:tbl>
    <w:bookmarkStart w:name="z93" w:id="14"/>
    <w:p>
      <w:pPr>
        <w:spacing w:after="0"/>
        <w:ind w:left="0"/>
        <w:jc w:val="left"/>
      </w:pPr>
      <w:r>
        <w:rPr>
          <w:rFonts w:ascii="Times New Roman"/>
          <w:b/>
          <w:i w:val="false"/>
          <w:color w:val="000000"/>
        </w:rPr>
        <w:t xml:space="preserve"> "Ақбұлақ" шалғайдағы елді мекендерінде, "Монтажник" саяжай алабында тұратын балаларды Бесағаш ауылының № 29 орта мектебіне тасымалдаудың схемасы </w:t>
      </w:r>
    </w:p>
    <w:bookmarkEnd w:id="14"/>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5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13 қосымша</w:t>
            </w:r>
          </w:p>
        </w:tc>
      </w:tr>
    </w:tbl>
    <w:bookmarkStart w:name="z95" w:id="15"/>
    <w:p>
      <w:pPr>
        <w:spacing w:after="0"/>
        <w:ind w:left="0"/>
        <w:jc w:val="left"/>
      </w:pPr>
      <w:r>
        <w:rPr>
          <w:rFonts w:ascii="Times New Roman"/>
          <w:b/>
          <w:i w:val="false"/>
          <w:color w:val="000000"/>
        </w:rPr>
        <w:t xml:space="preserve"> Қаратоған шалғайдағы елді мекенінде тұратын балаларды Туғанбай ауылының № 30 орта мектебіне тасымалдаудың схемасы </w:t>
      </w:r>
    </w:p>
    <w:bookmarkEnd w:id="15"/>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16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14 қосымша</w:t>
            </w:r>
          </w:p>
        </w:tc>
      </w:tr>
    </w:tbl>
    <w:bookmarkStart w:name="z97" w:id="16"/>
    <w:p>
      <w:pPr>
        <w:spacing w:after="0"/>
        <w:ind w:left="0"/>
        <w:jc w:val="left"/>
      </w:pPr>
      <w:r>
        <w:rPr>
          <w:rFonts w:ascii="Times New Roman"/>
          <w:b/>
          <w:i w:val="false"/>
          <w:color w:val="000000"/>
        </w:rPr>
        <w:t xml:space="preserve"> Арқабай шалғайдағы елді мекенінде тұратын балаларды Панфилов ауылының № 33 орта мектебіне тасымалдаудың схемасы </w:t>
      </w:r>
    </w:p>
    <w:bookmarkEnd w:id="16"/>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94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 жылғы "11" қаңтардағы № 01-04 қаулысымен бекітілген № 15 қосымша</w:t>
            </w:r>
          </w:p>
        </w:tc>
      </w:tr>
    </w:tbl>
    <w:bookmarkStart w:name="z99" w:id="17"/>
    <w:p>
      <w:pPr>
        <w:spacing w:after="0"/>
        <w:ind w:left="0"/>
        <w:jc w:val="left"/>
      </w:pPr>
      <w:r>
        <w:rPr>
          <w:rFonts w:ascii="Times New Roman"/>
          <w:b/>
          <w:i w:val="false"/>
          <w:color w:val="000000"/>
        </w:rPr>
        <w:t xml:space="preserve"> "Восход", "Луч", "Самал", "Апорт" саяжай қоғамдастықтарында тұратын балаларды Бесағаш ауылының № 45 мектеп-гимназиясына тасымалдаудың схемасы </w:t>
      </w:r>
    </w:p>
    <w:bookmarkEnd w:id="17"/>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467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