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cea4" w14:textId="90e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2017 жылғы 10 қаңтардағы № 03 қаулысы. Алматы облысы Әділет департаментінде 2017 жылы 20 қаңтарда № 4077 болып тіркелді. Күші жойылды - Жетісу облысы Кербұлақ ауданы әкімдігінің 2024 жылғы 13 ақпандағы № 55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Кербұлақ ауданы әкімдігінің 13.02.2024 </w:t>
      </w:r>
      <w:r>
        <w:rPr>
          <w:rFonts w:ascii="Times New Roman"/>
          <w:b w:val="false"/>
          <w:i w:val="false"/>
          <w:color w:val="000000"/>
          <w:sz w:val="28"/>
        </w:rPr>
        <w:t>№ 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06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және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актілердің мемлекеттік тіркеу тізілімінде № 13898) сәйкес, Кербұлақ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Ұйымдық-құқықтық нысанына және меншік нысанына қарамастан ұйымдар үшін ұйым жұмысшыларының жалпы санының үш пайызы мөлшерінде 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(әлеуметтік саланың мәселелеріне) жетекшілік ететін аудан әкімінің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