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1414" w14:textId="0351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2017 жылғы 2 наурыздағы № 16-58 шешімі. Алматы облысы Әділет департаментінде 2017 жылы 3 сәуірде № 4164 болып тіркелді. Күші жойылды - Алматы облысы Қаратал аудандық мәслихатының 2018 жылғы 16 наурыздағы № 31-135 шешімімен</w:t>
      </w:r>
    </w:p>
    <w:p>
      <w:pPr>
        <w:spacing w:after="0"/>
        <w:ind w:left="0"/>
        <w:jc w:val="both"/>
      </w:pPr>
      <w:r>
        <w:rPr>
          <w:rFonts w:ascii="Times New Roman"/>
          <w:b w:val="false"/>
          <w:i w:val="false"/>
          <w:color w:val="ff0000"/>
          <w:sz w:val="28"/>
        </w:rPr>
        <w:t xml:space="preserve">
      Ескерту. Күші жойылды - Алматы облысы Қаратал аудандық мәслихатының 16.03.2018 </w:t>
      </w:r>
      <w:r>
        <w:rPr>
          <w:rFonts w:ascii="Times New Roman"/>
          <w:b w:val="false"/>
          <w:i w:val="false"/>
          <w:color w:val="ff0000"/>
          <w:sz w:val="28"/>
        </w:rPr>
        <w:t>№ 31-135</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Қаратал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Қаратал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2 Қаратал аудандық мәслихатының "Қаратал аудандық мәслихаты аппаратының "Б" корпусы мемлекеттік әкімшілік қызметшілерінің қызметін бағалаудың әдістемесін бекіту туралы" 2016 жылғы 1 сәуірдегі № 2-10 шешімінің (Нормативтік құқықтық актілерді мемлекеттік тіркеу тізілімінде </w:t>
      </w:r>
      <w:r>
        <w:rPr>
          <w:rFonts w:ascii="Times New Roman"/>
          <w:b w:val="false"/>
          <w:i w:val="false"/>
          <w:color w:val="000000"/>
          <w:sz w:val="28"/>
        </w:rPr>
        <w:t>№ 3794</w:t>
      </w:r>
      <w:r>
        <w:rPr>
          <w:rFonts w:ascii="Times New Roman"/>
          <w:b w:val="false"/>
          <w:i w:val="false"/>
          <w:color w:val="000000"/>
          <w:sz w:val="28"/>
        </w:rPr>
        <w:t xml:space="preserve"> тіркелген, 2016 жылдың 20 мамырында аудандық "Қаратал" газетінде жарияланған) күші жойылды деп танылсын.</w:t>
      </w:r>
    </w:p>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Абдыкаликова Роза Мырзакановнаға жүктелсін.</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Дуйсеналиева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2017 жылғы "2" наурыздағы № 16-58 шешімімен бекітілген қосымша</w:t>
            </w:r>
          </w:p>
        </w:tc>
      </w:tr>
    </w:tbl>
    <w:p>
      <w:pPr>
        <w:spacing w:after="0"/>
        <w:ind w:left="0"/>
        <w:jc w:val="left"/>
      </w:pPr>
      <w:r>
        <w:rPr>
          <w:rFonts w:ascii="Times New Roman"/>
          <w:b/>
          <w:i w:val="false"/>
          <w:color w:val="000000"/>
        </w:rPr>
        <w:t xml:space="preserve"> Қаратал аудандық мәслихаты аппаратының "Б" корпусы мемлекеттік әкімшілік қызметшілерінің қызметін бағалаудың әдістемесі</w:t>
      </w:r>
    </w:p>
    <w:bookmarkStart w:name="z69" w:id="1"/>
    <w:p>
      <w:pPr>
        <w:spacing w:after="0"/>
        <w:ind w:left="0"/>
        <w:jc w:val="left"/>
      </w:pPr>
      <w:r>
        <w:rPr>
          <w:rFonts w:ascii="Times New Roman"/>
          <w:b/>
          <w:i w:val="false"/>
          <w:color w:val="000000"/>
        </w:rPr>
        <w:t xml:space="preserve"> 1-тарау. Жалпы ережелер</w:t>
      </w:r>
    </w:p>
    <w:bookmarkEnd w:id="1"/>
    <w:bookmarkStart w:name="z70" w:id="2"/>
    <w:p>
      <w:pPr>
        <w:spacing w:after="0"/>
        <w:ind w:left="0"/>
        <w:jc w:val="both"/>
      </w:pPr>
      <w:r>
        <w:rPr>
          <w:rFonts w:ascii="Times New Roman"/>
          <w:b w:val="false"/>
          <w:i w:val="false"/>
          <w:color w:val="000000"/>
          <w:sz w:val="28"/>
        </w:rPr>
        <w:t xml:space="preserve">
      1. Осы Қаратал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Қаратал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2"/>
    <w:bookmarkStart w:name="z71" w:id="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3"/>
    <w:bookmarkStart w:name="z72" w:id="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4"/>
    <w:bookmarkStart w:name="z73" w:id="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5"/>
    <w:bookmarkStart w:name="z74" w:id="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7"/>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77" w:id="8"/>
    <w:p>
      <w:pPr>
        <w:spacing w:after="0"/>
        <w:ind w:left="0"/>
        <w:jc w:val="both"/>
      </w:pPr>
      <w:r>
        <w:rPr>
          <w:rFonts w:ascii="Times New Roman"/>
          <w:b w:val="false"/>
          <w:i w:val="false"/>
          <w:color w:val="000000"/>
          <w:sz w:val="28"/>
        </w:rPr>
        <w:t>
      5. Жылдық бағалау:</w:t>
      </w:r>
    </w:p>
    <w:bookmarkEnd w:id="8"/>
    <w:bookmarkStart w:name="z78"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9"/>
    <w:bookmarkStart w:name="z79" w:id="1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0"/>
    <w:bookmarkStart w:name="z80"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1"/>
    <w:bookmarkStart w:name="z81"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83"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Start w:name="z84"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85"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86" w:id="1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87"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88" w:id="19"/>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19"/>
    <w:bookmarkStart w:name="z89" w:id="20"/>
    <w:p>
      <w:pPr>
        <w:spacing w:after="0"/>
        <w:ind w:left="0"/>
        <w:jc w:val="left"/>
      </w:pPr>
      <w:r>
        <w:rPr>
          <w:rFonts w:ascii="Times New Roman"/>
          <w:b/>
          <w:i w:val="false"/>
          <w:color w:val="000000"/>
        </w:rPr>
        <w:t xml:space="preserve"> 3-тарау. Бағалауды жүргізуге дайындық</w:t>
      </w:r>
    </w:p>
    <w:bookmarkEnd w:id="20"/>
    <w:bookmarkStart w:name="z90" w:id="21"/>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92"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93"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94" w:id="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Қаратал аудандық мәслихатының 08.06.2017 </w:t>
      </w:r>
      <w:r>
        <w:rPr>
          <w:rFonts w:ascii="Times New Roman"/>
          <w:b w:val="false"/>
          <w:i w:val="false"/>
          <w:color w:val="000000"/>
          <w:sz w:val="28"/>
        </w:rPr>
        <w:t>№ 18-77</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Қаратал аудандық мәслихатының 08.06.2017 </w:t>
      </w:r>
      <w:r>
        <w:rPr>
          <w:rFonts w:ascii="Times New Roman"/>
          <w:b w:val="false"/>
          <w:i w:val="false"/>
          <w:color w:val="000000"/>
          <w:sz w:val="28"/>
        </w:rPr>
        <w:t>№ 18-77</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26"/>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6"/>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98" w:id="27"/>
    <w:p>
      <w:pPr>
        <w:spacing w:after="0"/>
        <w:ind w:left="0"/>
        <w:jc w:val="both"/>
      </w:pPr>
      <w:r>
        <w:rPr>
          <w:rFonts w:ascii="Times New Roman"/>
          <w:b w:val="false"/>
          <w:i w:val="false"/>
          <w:color w:val="000000"/>
          <w:sz w:val="28"/>
        </w:rPr>
        <w:t>
      21. Еңбек тәртібін бұзуға:</w:t>
      </w:r>
    </w:p>
    <w:bookmarkEnd w:id="27"/>
    <w:bookmarkStart w:name="z99" w:id="28"/>
    <w:p>
      <w:pPr>
        <w:spacing w:after="0"/>
        <w:ind w:left="0"/>
        <w:jc w:val="both"/>
      </w:pPr>
      <w:r>
        <w:rPr>
          <w:rFonts w:ascii="Times New Roman"/>
          <w:b w:val="false"/>
          <w:i w:val="false"/>
          <w:color w:val="000000"/>
          <w:sz w:val="28"/>
        </w:rPr>
        <w:t>
      1) дәлелді себепсіз жұмысқа кешігу;</w:t>
      </w:r>
    </w:p>
    <w:bookmarkEnd w:id="28"/>
    <w:bookmarkStart w:name="z100" w:id="29"/>
    <w:p>
      <w:pPr>
        <w:spacing w:after="0"/>
        <w:ind w:left="0"/>
        <w:jc w:val="both"/>
      </w:pPr>
      <w:r>
        <w:rPr>
          <w:rFonts w:ascii="Times New Roman"/>
          <w:b w:val="false"/>
          <w:i w:val="false"/>
          <w:color w:val="000000"/>
          <w:sz w:val="28"/>
        </w:rPr>
        <w:t>
      2) қызметшілердің қызметтік әдепті бұзуы жатады.</w:t>
      </w:r>
    </w:p>
    <w:bookmarkEnd w:id="29"/>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Start w:name="z101"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30"/>
    <w:bookmarkStart w:name="z102"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103"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104"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Start w:name="z105"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6" w:id="3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5"/>
    <w:bookmarkStart w:name="z107" w:id="36"/>
    <w:p>
      <w:pPr>
        <w:spacing w:after="0"/>
        <w:ind w:left="0"/>
        <w:jc w:val="left"/>
      </w:pPr>
      <w:r>
        <w:rPr>
          <w:rFonts w:ascii="Times New Roman"/>
          <w:b/>
          <w:i w:val="false"/>
          <w:color w:val="000000"/>
        </w:rPr>
        <w:t xml:space="preserve"> 5-тарау. Жылдық бағалау</w:t>
      </w:r>
    </w:p>
    <w:bookmarkEnd w:id="36"/>
    <w:bookmarkStart w:name="z108"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109"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110"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Start w:name="z112" w:id="41"/>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42"/>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2"/>
    <w:bookmarkStart w:name="z114"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115" w:id="44"/>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Start w:name="z116" w:id="45"/>
    <w:p>
      <w:pPr>
        <w:spacing w:after="0"/>
        <w:ind w:left="0"/>
        <w:jc w:val="both"/>
      </w:pPr>
      <w:r>
        <w:rPr>
          <w:rFonts w:ascii="Times New Roman"/>
          <w:b w:val="false"/>
          <w:i w:val="false"/>
          <w:color w:val="000000"/>
          <w:sz w:val="28"/>
        </w:rPr>
        <w:t>
      1) толтырылған бағалау парақтарын;</w:t>
      </w:r>
    </w:p>
    <w:bookmarkEnd w:id="45"/>
    <w:bookmarkStart w:name="z118" w:id="46"/>
    <w:p>
      <w:pPr>
        <w:spacing w:after="0"/>
        <w:ind w:left="0"/>
        <w:jc w:val="both"/>
      </w:pPr>
      <w:r>
        <w:rPr>
          <w:rFonts w:ascii="Times New Roman"/>
          <w:b w:val="false"/>
          <w:i w:val="false"/>
          <w:color w:val="000000"/>
          <w:sz w:val="28"/>
        </w:rPr>
        <w:t>
      2) "Б" корпусы қызметшісінің лауазымдық нұсқаулығын;</w:t>
      </w:r>
    </w:p>
    <w:bookmarkEnd w:id="46"/>
    <w:bookmarkStart w:name="z119" w:id="47"/>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47"/>
    <w:bookmarkStart w:name="z120" w:id="4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8"/>
    <w:bookmarkStart w:name="z121" w:id="49"/>
    <w:p>
      <w:pPr>
        <w:spacing w:after="0"/>
        <w:ind w:left="0"/>
        <w:jc w:val="both"/>
      </w:pPr>
      <w:r>
        <w:rPr>
          <w:rFonts w:ascii="Times New Roman"/>
          <w:b w:val="false"/>
          <w:i w:val="false"/>
          <w:color w:val="000000"/>
          <w:sz w:val="28"/>
        </w:rPr>
        <w:t>
      1) бағалау нәтижелерін бекітеді;</w:t>
      </w:r>
    </w:p>
    <w:bookmarkEnd w:id="49"/>
    <w:bookmarkStart w:name="z122" w:id="50"/>
    <w:p>
      <w:pPr>
        <w:spacing w:after="0"/>
        <w:ind w:left="0"/>
        <w:jc w:val="both"/>
      </w:pPr>
      <w:r>
        <w:rPr>
          <w:rFonts w:ascii="Times New Roman"/>
          <w:b w:val="false"/>
          <w:i w:val="false"/>
          <w:color w:val="000000"/>
          <w:sz w:val="28"/>
        </w:rPr>
        <w:t>
      2) бағалау нәтижелерін қайта қарайды.</w:t>
      </w:r>
    </w:p>
    <w:bookmarkEnd w:id="5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5" w:id="51"/>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5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Start w:name="z126" w:id="52"/>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52"/>
    <w:bookmarkStart w:name="z127" w:id="53"/>
    <w:p>
      <w:pPr>
        <w:spacing w:after="0"/>
        <w:ind w:left="0"/>
        <w:jc w:val="left"/>
      </w:pPr>
      <w:r>
        <w:rPr>
          <w:rFonts w:ascii="Times New Roman"/>
          <w:b/>
          <w:i w:val="false"/>
          <w:color w:val="000000"/>
        </w:rPr>
        <w:t xml:space="preserve"> 7-тарау. Бағалау нәтижелеріне шағымдану</w:t>
      </w:r>
    </w:p>
    <w:bookmarkEnd w:id="53"/>
    <w:bookmarkStart w:name="z128" w:id="5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4"/>
    <w:bookmarkStart w:name="z129" w:id="5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5"/>
    <w:bookmarkStart w:name="z130" w:id="5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6"/>
    <w:bookmarkStart w:name="z131" w:id="5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7"/>
    <w:bookmarkStart w:name="z132" w:id="58"/>
    <w:p>
      <w:pPr>
        <w:spacing w:after="0"/>
        <w:ind w:left="0"/>
        <w:jc w:val="left"/>
      </w:pPr>
      <w:r>
        <w:rPr>
          <w:rFonts w:ascii="Times New Roman"/>
          <w:b/>
          <w:i w:val="false"/>
          <w:color w:val="000000"/>
        </w:rPr>
        <w:t xml:space="preserve"> 8-тарау. Бағалау нәтижелері бойынша шешім қабылдау</w:t>
      </w:r>
    </w:p>
    <w:bookmarkEnd w:id="58"/>
    <w:bookmarkStart w:name="z133" w:id="5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9"/>
    <w:bookmarkStart w:name="z134" w:id="6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0"/>
    <w:bookmarkStart w:name="z135" w:id="6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6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2"/>
    <w:bookmarkStart w:name="z137" w:id="6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3"/>
    <w:bookmarkStart w:name="z138" w:id="6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65"/>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65"/>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Қаратал аудандық мәслихатының 08.06.2017 </w:t>
      </w:r>
      <w:r>
        <w:rPr>
          <w:rFonts w:ascii="Times New Roman"/>
          <w:b w:val="false"/>
          <w:i w:val="false"/>
          <w:color w:val="ff0000"/>
          <w:sz w:val="28"/>
        </w:rPr>
        <w:t>№ 18-77</w:t>
      </w:r>
      <w:r>
        <w:rPr>
          <w:rFonts w:ascii="Times New Roman"/>
          <w:b w:val="false"/>
          <w:i w:val="false"/>
          <w:color w:val="ff0000"/>
          <w:sz w:val="28"/>
        </w:rPr>
        <w:t xml:space="preserve"> (алғашқы ресми жарияланған күннен бастап қолданысқа енгізіледі) шешімімен.</w:t>
      </w:r>
    </w:p>
    <w:p>
      <w:pPr>
        <w:spacing w:after="0"/>
        <w:ind w:left="0"/>
        <w:jc w:val="left"/>
      </w:pPr>
      <w:r>
        <w:rPr>
          <w:rFonts w:ascii="Times New Roman"/>
          <w:b/>
          <w:i w:val="false"/>
          <w:color w:val="000000"/>
        </w:rPr>
        <w:t xml:space="preserve"> Қаратал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ұйымдастыру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