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480f" w14:textId="8bf4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ауылдық округінің Талдыбұлақ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2017 жылғы 28 желтоқсандағы № 25 шешімі. Алматы облысы Әділет департаментінде 2018 жылы 9 қаңтарда № 4501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аудандық бас мемлекеттік ветеринариялық-санитариялық инспекторының 2017 жылғы 22 қарашадағы № 4 ұсынысы негізінде, Теректі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Теректі ауылдық округі Талдыбұлақ ауылы аумағында ұсақ мүйізді малдардың арасында бруцеллез ауруының пайда болуына байланысты белгіленген шектеу іс-шаралары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ауылдық округі әкімінің "Теректі ауылдық округі Талдыбұлақ ауылы аумағында шектеу іс-шараларын белгілеу туралы" 2017 жылдың 17 қазандағы № 16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29 маусымында "Алакөл" газетінде жарияланған) шешімнің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