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755a" w14:textId="3427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Кеңқияқ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2017 жылғы 28 желтоқсандағы № 184 шешімі. Ақтөбе облысының Әділет департаментінде 2018 жылғы 15 қаңтарда № 5854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 95 "Қазақстан Республикасының Бюджет кодексі"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2018 – 2020 жылдарға арналған Кеңқияқ ауылдық округ бюджетін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p>
      <w:pPr>
        <w:spacing w:after="0"/>
        <w:ind w:left="0"/>
        <w:jc w:val="both"/>
      </w:pPr>
      <w:r>
        <w:rPr>
          <w:rFonts w:ascii="Times New Roman"/>
          <w:b w:val="false"/>
          <w:i w:val="false"/>
          <w:color w:val="000000"/>
          <w:sz w:val="28"/>
        </w:rPr>
        <w:t>
      1) кірістер – 125 569,2 мың теңге:</w:t>
      </w:r>
    </w:p>
    <w:p>
      <w:pPr>
        <w:spacing w:after="0"/>
        <w:ind w:left="0"/>
        <w:jc w:val="both"/>
      </w:pPr>
      <w:r>
        <w:rPr>
          <w:rFonts w:ascii="Times New Roman"/>
          <w:b w:val="false"/>
          <w:i w:val="false"/>
          <w:color w:val="000000"/>
          <w:sz w:val="28"/>
        </w:rPr>
        <w:t>
      салықтық түсімдер – 30 120 мың теңге;</w:t>
      </w:r>
    </w:p>
    <w:p>
      <w:pPr>
        <w:spacing w:after="0"/>
        <w:ind w:left="0"/>
        <w:jc w:val="both"/>
      </w:pPr>
      <w:r>
        <w:rPr>
          <w:rFonts w:ascii="Times New Roman"/>
          <w:b w:val="false"/>
          <w:i w:val="false"/>
          <w:color w:val="000000"/>
          <w:sz w:val="28"/>
        </w:rPr>
        <w:t>
      салықтық емес түсімдер – 302,2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түсімдері – 95 147 мың теңге;</w:t>
      </w:r>
    </w:p>
    <w:p>
      <w:pPr>
        <w:spacing w:after="0"/>
        <w:ind w:left="0"/>
        <w:jc w:val="both"/>
      </w:pPr>
      <w:r>
        <w:rPr>
          <w:rFonts w:ascii="Times New Roman"/>
          <w:b w:val="false"/>
          <w:i w:val="false"/>
          <w:color w:val="000000"/>
          <w:sz w:val="28"/>
        </w:rPr>
        <w:t>
      2) шығындар – 125 569,2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5) бюджет тапшылығы – - 0 мың теңге;</w:t>
      </w:r>
    </w:p>
    <w:p>
      <w:pPr>
        <w:spacing w:after="0"/>
        <w:ind w:left="0"/>
        <w:jc w:val="both"/>
      </w:pPr>
      <w:r>
        <w:rPr>
          <w:rFonts w:ascii="Times New Roman"/>
          <w:b w:val="false"/>
          <w:i w:val="false"/>
          <w:color w:val="000000"/>
          <w:sz w:val="28"/>
        </w:rPr>
        <w:t>
      6) бюджет тапшылығын қаржыландыру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тармаққа өзгерістер енгізілді - Ақтөбе облысы Темір аудандық мәслихатының 19.03.2018 </w:t>
      </w:r>
      <w:r>
        <w:rPr>
          <w:rFonts w:ascii="Times New Roman"/>
          <w:b w:val="false"/>
          <w:i w:val="false"/>
          <w:color w:val="000000"/>
          <w:sz w:val="28"/>
        </w:rPr>
        <w:t>№ 210</w:t>
      </w:r>
      <w:r>
        <w:rPr>
          <w:rFonts w:ascii="Times New Roman"/>
          <w:b w:val="false"/>
          <w:i w:val="false"/>
          <w:color w:val="ff0000"/>
          <w:sz w:val="28"/>
        </w:rPr>
        <w:t xml:space="preserve"> (01.01.2018 бастап қолданысқа енгізіледі); 17.04.2018 </w:t>
      </w:r>
      <w:r>
        <w:rPr>
          <w:rFonts w:ascii="Times New Roman"/>
          <w:b w:val="false"/>
          <w:i w:val="false"/>
          <w:color w:val="000000"/>
          <w:sz w:val="28"/>
        </w:rPr>
        <w:t>№ 218</w:t>
      </w:r>
      <w:r>
        <w:rPr>
          <w:rFonts w:ascii="Times New Roman"/>
          <w:b w:val="false"/>
          <w:i w:val="false"/>
          <w:color w:val="ff0000"/>
          <w:sz w:val="28"/>
        </w:rPr>
        <w:t xml:space="preserve"> (01.01.2018 бастап қолданысқа енгізіледі); 14.06.2018 </w:t>
      </w:r>
      <w:r>
        <w:rPr>
          <w:rFonts w:ascii="Times New Roman"/>
          <w:b w:val="false"/>
          <w:i w:val="false"/>
          <w:color w:val="000000"/>
          <w:sz w:val="28"/>
        </w:rPr>
        <w:t>№ 238</w:t>
      </w:r>
      <w:r>
        <w:rPr>
          <w:rFonts w:ascii="Times New Roman"/>
          <w:b w:val="false"/>
          <w:i w:val="false"/>
          <w:color w:val="ff0000"/>
          <w:sz w:val="28"/>
        </w:rPr>
        <w:t xml:space="preserve"> (01.01.2018 бастап қолданысқа енгізіледі); 22.11.2018 </w:t>
      </w:r>
      <w:r>
        <w:rPr>
          <w:rFonts w:ascii="Times New Roman"/>
          <w:b w:val="false"/>
          <w:i w:val="false"/>
          <w:color w:val="000000"/>
          <w:sz w:val="28"/>
        </w:rPr>
        <w:t>№ 268</w:t>
      </w:r>
      <w:r>
        <w:rPr>
          <w:rFonts w:ascii="Times New Roman"/>
          <w:b w:val="false"/>
          <w:i w:val="false"/>
          <w:color w:val="ff0000"/>
          <w:sz w:val="28"/>
        </w:rPr>
        <w:t xml:space="preserve"> (01.01.2018 бастап қолданысқа енгізіледі); 06.12.2018 </w:t>
      </w:r>
      <w:r>
        <w:rPr>
          <w:rFonts w:ascii="Times New Roman"/>
          <w:b w:val="false"/>
          <w:i w:val="false"/>
          <w:color w:val="000000"/>
          <w:sz w:val="28"/>
        </w:rPr>
        <w:t>№ 277</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Кеңқияқ ауылдық округ бюджеті кірісіне мыналар есептелетін болып ескерілсін:</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ауылдық округтің аумағында орналасқан жеке тұлғалардың мүлкі салығы;</w:t>
      </w:r>
    </w:p>
    <w:p>
      <w:pPr>
        <w:spacing w:after="0"/>
        <w:ind w:left="0"/>
        <w:jc w:val="both"/>
      </w:pPr>
      <w:r>
        <w:rPr>
          <w:rFonts w:ascii="Times New Roman"/>
          <w:b w:val="false"/>
          <w:i w:val="false"/>
          <w:color w:val="000000"/>
          <w:sz w:val="28"/>
        </w:rPr>
        <w:t>
      жер учаскесі ауылдық округте орналасқан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ауылдық округте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xml:space="preserve">
      сыртқы (көрнекі) жарнаманы: </w:t>
      </w:r>
    </w:p>
    <w:p>
      <w:pPr>
        <w:spacing w:after="0"/>
        <w:ind w:left="0"/>
        <w:jc w:val="both"/>
      </w:pPr>
      <w:r>
        <w:rPr>
          <w:rFonts w:ascii="Times New Roman"/>
          <w:b w:val="false"/>
          <w:i w:val="false"/>
          <w:color w:val="000000"/>
          <w:sz w:val="28"/>
        </w:rPr>
        <w:t xml:space="preserve">
      ауылдық округі аумағы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xml:space="preserve">
      ауылдық округі аумағы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xml:space="preserve">
      ауылдағы үй – жайлары шегінен тыс ашық кеңістікте орналастыру үшін төлемақы; </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ауылдық округ бюджетіне түсетін салықтық емес басқа түсімдер.</w:t>
      </w:r>
    </w:p>
    <w:bookmarkStart w:name="z3" w:id="2"/>
    <w:p>
      <w:pPr>
        <w:spacing w:after="0"/>
        <w:ind w:left="0"/>
        <w:jc w:val="both"/>
      </w:pPr>
      <w:r>
        <w:rPr>
          <w:rFonts w:ascii="Times New Roman"/>
          <w:b w:val="false"/>
          <w:i w:val="false"/>
          <w:color w:val="000000"/>
          <w:sz w:val="28"/>
        </w:rPr>
        <w:t xml:space="preserve">
      3. Мәліметке және басшылыққа алынып, Қазақстан Республикасының 2017 жылғы 30 қарашадағы № 113 "2018 – 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2018 жылғы 1 қаңтарынан бастап белгіленеді:</w:t>
      </w:r>
    </w:p>
    <w:bookmarkEnd w:id="2"/>
    <w:p>
      <w:pPr>
        <w:spacing w:after="0"/>
        <w:ind w:left="0"/>
        <w:jc w:val="both"/>
      </w:pPr>
      <w:r>
        <w:rPr>
          <w:rFonts w:ascii="Times New Roman"/>
          <w:b w:val="false"/>
          <w:i w:val="false"/>
          <w:color w:val="000000"/>
          <w:sz w:val="28"/>
        </w:rPr>
        <w:t>
      1) жалақының ең төменгі мөлшері – 28 284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 – ақ Қазақстан Республикасының заңнамасына сәйкес айыппұл санкцияларын, салықтарды және басқа да төлемдердi есептеу үшiн айлық есептiк көрсеткiш – 2 405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төменгі күнкөріс деңгейінің шамасы – 28 284 теңге.</w:t>
      </w:r>
    </w:p>
    <w:bookmarkStart w:name="z4" w:id="3"/>
    <w:p>
      <w:pPr>
        <w:spacing w:after="0"/>
        <w:ind w:left="0"/>
        <w:jc w:val="both"/>
      </w:pPr>
      <w:r>
        <w:rPr>
          <w:rFonts w:ascii="Times New Roman"/>
          <w:b w:val="false"/>
          <w:i w:val="false"/>
          <w:color w:val="000000"/>
          <w:sz w:val="28"/>
        </w:rPr>
        <w:t>
      4. Темір аудандық мәслихатының 2017 жылғы 15 желтоқсандағы № 175 "2018 – 2020 жылдарға арналған Темір аудандық бюджетін бекіту туралы" шешіміне сәйкес аудандық бюджеттен Кеңқияқ ауылдық округ бюджетіне берілген субвенция көлемі 2018 жылға 29 033 мың теңге сомасында көзделген.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 тармаққа өзгерістер енгізілді - Ақтөбе облысы Темір аудандық мәслихатының 19.03.2018 </w:t>
      </w:r>
      <w:r>
        <w:rPr>
          <w:rFonts w:ascii="Times New Roman"/>
          <w:b w:val="false"/>
          <w:i w:val="false"/>
          <w:color w:val="000000"/>
          <w:sz w:val="28"/>
        </w:rPr>
        <w:t>№ 210</w:t>
      </w:r>
      <w:r>
        <w:rPr>
          <w:rFonts w:ascii="Times New Roman"/>
          <w:b w:val="false"/>
          <w:i w:val="false"/>
          <w:color w:val="ff0000"/>
          <w:sz w:val="28"/>
        </w:rPr>
        <w:t xml:space="preserve"> (01.01.2018 бастап қолданысқа енгізіледі); 14.06.2018 </w:t>
      </w:r>
      <w:r>
        <w:rPr>
          <w:rFonts w:ascii="Times New Roman"/>
          <w:b w:val="false"/>
          <w:i w:val="false"/>
          <w:color w:val="000000"/>
          <w:sz w:val="28"/>
        </w:rPr>
        <w:t>№ 238</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2018 жылға арналған Кеңқияқ ауылдық округ бюджетте аудандық бюджеттен 3 940 мың теңге сомасында ағымдағы нысаналы трансферт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 тармақпен толықтырылды - Ақтөбе облысы Темір аудандық мәслихатының 14.06.2018 </w:t>
      </w:r>
      <w:r>
        <w:rPr>
          <w:rFonts w:ascii="Times New Roman"/>
          <w:b w:val="false"/>
          <w:i w:val="false"/>
          <w:color w:val="000000"/>
          <w:sz w:val="28"/>
        </w:rPr>
        <w:t>№ 238</w:t>
      </w:r>
      <w:r>
        <w:rPr>
          <w:rFonts w:ascii="Times New Roman"/>
          <w:b w:val="false"/>
          <w:i w:val="false"/>
          <w:color w:val="ff0000"/>
          <w:sz w:val="28"/>
        </w:rPr>
        <w:t xml:space="preserve"> (01.01.2018 бастап қолданысқа енгізіледі); 22.11.2018 </w:t>
      </w:r>
      <w:r>
        <w:rPr>
          <w:rFonts w:ascii="Times New Roman"/>
          <w:b w:val="false"/>
          <w:i w:val="false"/>
          <w:color w:val="000000"/>
          <w:sz w:val="28"/>
        </w:rPr>
        <w:t>№ 268</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2018 жылға арналған Кеңқияқ ауылдық округ бюджетте республикалық бюджеттен ағымдағы нысаналы трансферт түсімі ескерілсін: </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13 789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тармаққа өзгерістер енгізілді - Ақтөбе облысы Темір аудандық мәслихатының 19.03.2018 </w:t>
      </w:r>
      <w:r>
        <w:rPr>
          <w:rFonts w:ascii="Times New Roman"/>
          <w:b w:val="false"/>
          <w:i w:val="false"/>
          <w:color w:val="000000"/>
          <w:sz w:val="28"/>
        </w:rPr>
        <w:t>№ 210</w:t>
      </w:r>
      <w:r>
        <w:rPr>
          <w:rFonts w:ascii="Times New Roman"/>
          <w:b w:val="false"/>
          <w:i w:val="false"/>
          <w:color w:val="ff0000"/>
          <w:sz w:val="28"/>
        </w:rPr>
        <w:t xml:space="preserve"> (01.01.2018 бастап қолданысқа енгізіледі); 17.04.2018 </w:t>
      </w:r>
      <w:r>
        <w:rPr>
          <w:rFonts w:ascii="Times New Roman"/>
          <w:b w:val="false"/>
          <w:i w:val="false"/>
          <w:color w:val="000000"/>
          <w:sz w:val="28"/>
        </w:rPr>
        <w:t>№ 218</w:t>
      </w:r>
      <w:r>
        <w:rPr>
          <w:rFonts w:ascii="Times New Roman"/>
          <w:b w:val="false"/>
          <w:i w:val="false"/>
          <w:color w:val="ff0000"/>
          <w:sz w:val="28"/>
        </w:rPr>
        <w:t xml:space="preserve"> (01.01.2018 бастап қолданысқа енгізіледі); 06.12.2018 </w:t>
      </w:r>
      <w:r>
        <w:rPr>
          <w:rFonts w:ascii="Times New Roman"/>
          <w:b w:val="false"/>
          <w:i w:val="false"/>
          <w:color w:val="000000"/>
          <w:sz w:val="28"/>
        </w:rPr>
        <w:t>№ 277</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2018 жылға арналған Кеңқияқ ауылдық округ бюджетте облыстық бюджеттен ағымдағы нысаналы трансферт түсімі ескерілсін: </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48 385 мың теңге.</w:t>
      </w:r>
    </w:p>
    <w:bookmarkStart w:name="z7" w:id="4"/>
    <w:p>
      <w:pPr>
        <w:spacing w:after="0"/>
        <w:ind w:left="0"/>
        <w:jc w:val="both"/>
      </w:pPr>
      <w:r>
        <w:rPr>
          <w:rFonts w:ascii="Times New Roman"/>
          <w:b w:val="false"/>
          <w:i w:val="false"/>
          <w:color w:val="000000"/>
          <w:sz w:val="28"/>
        </w:rPr>
        <w:t>
      7. "Темір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ресурсында орналастыруды қамтамасыз етсін.</w:t>
      </w:r>
    </w:p>
    <w:bookmarkStart w:name="z8" w:id="5"/>
    <w:p>
      <w:pPr>
        <w:spacing w:after="0"/>
        <w:ind w:left="0"/>
        <w:jc w:val="both"/>
      </w:pPr>
      <w:r>
        <w:rPr>
          <w:rFonts w:ascii="Times New Roman"/>
          <w:b w:val="false"/>
          <w:i w:val="false"/>
          <w:color w:val="000000"/>
          <w:sz w:val="28"/>
        </w:rPr>
        <w:t>
      8. Осы шешім 2018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Темір аудандық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Темір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Б.ОТАРБАЕВ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184 шешіміне 1 – қосымша</w:t>
            </w:r>
          </w:p>
        </w:tc>
      </w:tr>
    </w:tbl>
    <w:p>
      <w:pPr>
        <w:spacing w:after="0"/>
        <w:ind w:left="0"/>
        <w:jc w:val="left"/>
      </w:pPr>
      <w:r>
        <w:rPr>
          <w:rFonts w:ascii="Times New Roman"/>
          <w:b/>
          <w:i w:val="false"/>
          <w:color w:val="000000"/>
        </w:rPr>
        <w:t xml:space="preserve"> 2018 жылға арналған Кеңқияқ ауылдық округ бюджеті</w:t>
      </w:r>
    </w:p>
    <w:p>
      <w:pPr>
        <w:spacing w:after="0"/>
        <w:ind w:left="0"/>
        <w:jc w:val="both"/>
      </w:pPr>
      <w:r>
        <w:rPr>
          <w:rFonts w:ascii="Times New Roman"/>
          <w:b w:val="false"/>
          <w:i w:val="false"/>
          <w:color w:val="ff0000"/>
          <w:sz w:val="28"/>
        </w:rPr>
        <w:t xml:space="preserve">
      Ескерту. 1-қосымша – жаңа редакцияда Ақтөбе облысы Темір аудандық мәслихатының 06.12.2018 </w:t>
      </w:r>
      <w:r>
        <w:rPr>
          <w:rFonts w:ascii="Times New Roman"/>
          <w:b w:val="false"/>
          <w:i w:val="false"/>
          <w:color w:val="ff0000"/>
          <w:sz w:val="28"/>
        </w:rPr>
        <w:t>№ 277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691"/>
        <w:gridCol w:w="1090"/>
        <w:gridCol w:w="3108"/>
        <w:gridCol w:w="5321"/>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Санаты</w:t>
            </w:r>
          </w:p>
          <w:bookmarkEnd w:id="6"/>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125 569,2</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95147</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95147</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94"/>
        <w:gridCol w:w="1214"/>
        <w:gridCol w:w="1214"/>
        <w:gridCol w:w="5271"/>
        <w:gridCol w:w="2813"/>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 топ</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125 569,2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іс-шараларды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 ккредиттерді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 топ</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184 шешіміне 2 – қосымша</w:t>
            </w:r>
          </w:p>
        </w:tc>
      </w:tr>
    </w:tbl>
    <w:p>
      <w:pPr>
        <w:spacing w:after="0"/>
        <w:ind w:left="0"/>
        <w:jc w:val="left"/>
      </w:pPr>
      <w:r>
        <w:rPr>
          <w:rFonts w:ascii="Times New Roman"/>
          <w:b/>
          <w:i w:val="false"/>
          <w:color w:val="000000"/>
        </w:rPr>
        <w:t xml:space="preserve"> 2019 жылға арналған Кеңқияқ ауылдық округ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385"/>
        <w:gridCol w:w="521"/>
        <w:gridCol w:w="8197"/>
        <w:gridCol w:w="16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591"/>
        <w:gridCol w:w="1247"/>
        <w:gridCol w:w="1247"/>
        <w:gridCol w:w="5410"/>
        <w:gridCol w:w="28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мектепке дейінгі тәрбиелеу және оқыту ұйымдарында медициналық қызмет көрсетуді ұйымдастыру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іс-шараларды іске асыру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97"/>
        <w:gridCol w:w="497"/>
        <w:gridCol w:w="497"/>
        <w:gridCol w:w="8050"/>
        <w:gridCol w:w="2262"/>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28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184 шешіміне 3 – қосымша</w:t>
            </w:r>
          </w:p>
        </w:tc>
      </w:tr>
    </w:tbl>
    <w:p>
      <w:pPr>
        <w:spacing w:after="0"/>
        <w:ind w:left="0"/>
        <w:jc w:val="left"/>
      </w:pPr>
      <w:r>
        <w:rPr>
          <w:rFonts w:ascii="Times New Roman"/>
          <w:b/>
          <w:i w:val="false"/>
          <w:color w:val="000000"/>
        </w:rPr>
        <w:t xml:space="preserve">  2020 жылға арналған Кеңқияқ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385"/>
        <w:gridCol w:w="521"/>
        <w:gridCol w:w="8197"/>
        <w:gridCol w:w="16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591"/>
        <w:gridCol w:w="1247"/>
        <w:gridCol w:w="1247"/>
        <w:gridCol w:w="5410"/>
        <w:gridCol w:w="28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мектепке дейінгі тәрбиелеу және оқыту ұйымдарында медициналық қызмет көрсетуді ұйымдастыру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іс-шараларды іске асыру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97"/>
        <w:gridCol w:w="497"/>
        <w:gridCol w:w="497"/>
        <w:gridCol w:w="8050"/>
        <w:gridCol w:w="2262"/>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