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16b4" w14:textId="0a11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17 ақпандағы № 89 шешімі. Ақтөбе облысының Әділет департаментінде 2017 жылғы 14 наурызда № 5316 болып тіркелді. Күші жойылды - Ақтөбе облысы Темір аудандық мәслихатының 2018 жылғы 2 наурыздағы № 196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Темір аудандық мәслихатының 02.03.2018 </w:t>
      </w:r>
      <w:r>
        <w:rPr>
          <w:rFonts w:ascii="Times New Roman"/>
          <w:b w:val="false"/>
          <w:i w:val="false"/>
          <w:color w:val="ff0000"/>
          <w:sz w:val="28"/>
        </w:rPr>
        <w:t>№ 196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Аудандық мәслихаттың 2016 жылғы 3 наурыздағы № 332 ""Темір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4848 тіркелген, 2016 жылдың 29 сәуірінде "Темір"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ҚАЛИЕВА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шешімімен бекітілген</w:t>
            </w:r>
          </w:p>
        </w:tc>
      </w:tr>
    </w:tbl>
    <w:p>
      <w:pPr>
        <w:spacing w:after="0"/>
        <w:ind w:left="0"/>
        <w:jc w:val="left"/>
      </w:pPr>
      <w:r>
        <w:rPr>
          <w:rFonts w:ascii="Times New Roman"/>
          <w:b/>
          <w:i w:val="false"/>
          <w:color w:val="000000"/>
        </w:rPr>
        <w:t xml:space="preserve"> "Темір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"Темір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"Темір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"Темір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 жүргізіледі:</w:t>
      </w:r>
    </w:p>
    <w:p>
      <w:pPr>
        <w:spacing w:after="0"/>
        <w:ind w:left="0"/>
        <w:jc w:val="both"/>
      </w:pPr>
      <w:r>
        <w:rPr>
          <w:rFonts w:ascii="Times New Roman"/>
          <w:b w:val="false"/>
          <w:i w:val="false"/>
          <w:color w:val="000000"/>
          <w:sz w:val="28"/>
        </w:rPr>
        <w:t xml:space="preserve">
      1) тоқсан қорытындылары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p>
    <w:p>
      <w:pPr>
        <w:spacing w:after="0"/>
        <w:ind w:left="0"/>
        <w:jc w:val="both"/>
      </w:pPr>
      <w:r>
        <w:rPr>
          <w:rFonts w:ascii="Times New Roman"/>
          <w:b w:val="false"/>
          <w:i w:val="false"/>
          <w:color w:val="000000"/>
          <w:sz w:val="28"/>
        </w:rPr>
        <w:t xml:space="preserve">
      2) жыл қорытындылары бойынша (жылдық бағалау) – бағаланып жатқан жылдың жиырма бесінші желтоқсанынан кешіктірмей. </w:t>
      </w:r>
    </w:p>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мерзімде өтеді. </w:t>
      </w:r>
    </w:p>
    <w:p>
      <w:pPr>
        <w:spacing w:after="0"/>
        <w:ind w:left="0"/>
        <w:jc w:val="both"/>
      </w:pPr>
      <w:r>
        <w:rPr>
          <w:rFonts w:ascii="Times New Roman"/>
          <w:b w:val="false"/>
          <w:i w:val="false"/>
          <w:color w:val="000000"/>
          <w:sz w:val="28"/>
        </w:rPr>
        <w:t>
      4. Тоқсандық бағалау тікелей басшысымен жүргізіледі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қатысып отырса.</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аудандық мәслихат хатшысы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қорытындылары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2–тарау. Жұмыстың жеке жоспарын құрастыру</w:t>
      </w:r>
    </w:p>
    <w:bookmarkEnd w:id="5"/>
    <w:p>
      <w:pPr>
        <w:spacing w:after="0"/>
        <w:ind w:left="0"/>
        <w:jc w:val="both"/>
      </w:pPr>
      <w:r>
        <w:rPr>
          <w:rFonts w:ascii="Times New Roman"/>
          <w:b w:val="false"/>
          <w:i w:val="false"/>
          <w:color w:val="000000"/>
          <w:sz w:val="28"/>
        </w:rPr>
        <w:t xml:space="preserve">
      10. Жұмыстың жеке жоспары "Б" корпусы қызметшімен,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болып құрастырылады және олар нақты, өлшенетін, қолжетімді, белгілі бір орындау мерзімімен болу қажет.</w:t>
      </w:r>
    </w:p>
    <w:p>
      <w:pPr>
        <w:spacing w:after="0"/>
        <w:ind w:left="0"/>
        <w:jc w:val="both"/>
      </w:pPr>
      <w:r>
        <w:rPr>
          <w:rFonts w:ascii="Times New Roman"/>
          <w:b w:val="false"/>
          <w:i w:val="false"/>
          <w:color w:val="000000"/>
          <w:sz w:val="28"/>
        </w:rPr>
        <w:t xml:space="preserve">
      13. Жеке жоспар екі данада құрастырылады. Бір дана бағалау жөніндегі комиссия хатшысына беріледі. Екінші дана "Б" корпусы қызметшісінің құрылымдық бөлімше басшысында болады. </w:t>
      </w:r>
    </w:p>
    <w:bookmarkStart w:name="z7" w:id="6"/>
    <w:p>
      <w:pPr>
        <w:spacing w:after="0"/>
        <w:ind w:left="0"/>
        <w:jc w:val="left"/>
      </w:pPr>
      <w:r>
        <w:rPr>
          <w:rFonts w:ascii="Times New Roman"/>
          <w:b/>
          <w:i w:val="false"/>
          <w:color w:val="000000"/>
        </w:rPr>
        <w:t xml:space="preserve"> 3–тарау. Бағалауды жүргізуге дайындық</w:t>
      </w:r>
    </w:p>
    <w:bookmarkEnd w:id="6"/>
    <w:p>
      <w:pPr>
        <w:spacing w:after="0"/>
        <w:ind w:left="0"/>
        <w:jc w:val="both"/>
      </w:pPr>
      <w:r>
        <w:rPr>
          <w:rFonts w:ascii="Times New Roman"/>
          <w:b w:val="false"/>
          <w:i w:val="false"/>
          <w:color w:val="000000"/>
          <w:sz w:val="28"/>
        </w:rPr>
        <w:t>
      14. Мәслихат аппаратының бас маманы бағалау жөніндегі комиссия төрағасының келісімі бойынша бағалауды өткізу кестесін қалыптастырады.</w:t>
      </w:r>
    </w:p>
    <w:p>
      <w:pPr>
        <w:spacing w:after="0"/>
        <w:ind w:left="0"/>
        <w:jc w:val="both"/>
      </w:pPr>
      <w:r>
        <w:rPr>
          <w:rFonts w:ascii="Times New Roman"/>
          <w:b w:val="false"/>
          <w:i w:val="false"/>
          <w:color w:val="000000"/>
          <w:sz w:val="28"/>
        </w:rPr>
        <w:t xml:space="preserve">
      Мәслихат аппаратының бас маманы бағалауға жататын "Б" корпусы қызметшісін және бағалауды іске асыратын тұлғаларды бағалауды жүргізу басталмастан күнтізбелік он күн бұрын, бағалауды өткізу туралы уақытылы </w:t>
      </w:r>
    </w:p>
    <w:p>
      <w:pPr>
        <w:spacing w:after="0"/>
        <w:ind w:left="0"/>
        <w:jc w:val="both"/>
      </w:pPr>
      <w:r>
        <w:rPr>
          <w:rFonts w:ascii="Times New Roman"/>
          <w:b w:val="false"/>
          <w:i w:val="false"/>
          <w:color w:val="000000"/>
          <w:sz w:val="28"/>
        </w:rPr>
        <w:t>
      хабарлауды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p>
      <w:pPr>
        <w:spacing w:after="0"/>
        <w:ind w:left="0"/>
        <w:jc w:val="both"/>
      </w:pPr>
      <w:r>
        <w:rPr>
          <w:rFonts w:ascii="Times New Roman"/>
          <w:b w:val="false"/>
          <w:i w:val="false"/>
          <w:color w:val="000000"/>
          <w:sz w:val="28"/>
        </w:rPr>
        <w:t>
      17. Көтермелеу балдары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көлемдерінен асатын қызмет көрсеткіштері және күрделі қызмет түрлері мемлекеттік органдармен, өз салалық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 санына Электронды құжат алмасудың бірыңғай жүйесінде және мемлекеттік органдарының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тікелей басшымен "Б" корпусының қызметшісі бекітілген шкалаға сәйкес "+1"–ден "+5" балға дейін беріледі.</w:t>
      </w:r>
    </w:p>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аппаратының бас маманы және "Б" корпусы қызметшісінің тікелей басшысының құжатпен дәлелденген мәліметтері саналады.</w:t>
      </w:r>
    </w:p>
    <w:p>
      <w:pPr>
        <w:spacing w:after="0"/>
        <w:ind w:left="0"/>
        <w:jc w:val="both"/>
      </w:pPr>
      <w:r>
        <w:rPr>
          <w:rFonts w:ascii="Times New Roman"/>
          <w:b w:val="false"/>
          <w:i w:val="false"/>
          <w:color w:val="000000"/>
          <w:sz w:val="28"/>
        </w:rPr>
        <w:t>
      21. Еңбек тәртібін бұзуға жатады:</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бас маманы және "Б" корпусы қызметшісінің тікелей басшысының құжатпен дәлелденген мәліметтері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w:t>
      </w:r>
    </w:p>
    <w:p>
      <w:pPr>
        <w:spacing w:after="0"/>
        <w:ind w:left="0"/>
        <w:jc w:val="both"/>
      </w:pPr>
      <w:r>
        <w:rPr>
          <w:rFonts w:ascii="Times New Roman"/>
          <w:b w:val="false"/>
          <w:i w:val="false"/>
          <w:color w:val="000000"/>
          <w:sz w:val="28"/>
        </w:rPr>
        <w:t xml:space="preserve">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бас маманымен және "Б" корпусы қызметшісінің тікелей басшысымен еркін нысанда танысудан бас тарту туралы акт құрастырылады. </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а – көтермелеу балдары;</w:t>
      </w:r>
    </w:p>
    <w:p>
      <w:pPr>
        <w:spacing w:after="0"/>
        <w:ind w:left="0"/>
        <w:jc w:val="both"/>
      </w:pPr>
      <w:r>
        <w:rPr>
          <w:rFonts w:ascii="Times New Roman"/>
          <w:b w:val="false"/>
          <w:i w:val="false"/>
          <w:color w:val="000000"/>
          <w:sz w:val="28"/>
        </w:rPr>
        <w:t>
      в – айыппұл балдары.</w:t>
      </w:r>
    </w:p>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Start w:name="z9" w:id="8"/>
    <w:p>
      <w:pPr>
        <w:spacing w:after="0"/>
        <w:ind w:left="0"/>
        <w:jc w:val="left"/>
      </w:pPr>
      <w:r>
        <w:rPr>
          <w:rFonts w:ascii="Times New Roman"/>
          <w:b/>
          <w:i w:val="false"/>
          <w:color w:val="000000"/>
        </w:rPr>
        <w:t xml:space="preserve"> 5–тарау. Жылдық бағалау</w:t>
      </w:r>
    </w:p>
    <w:bookmarkEnd w:id="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 "Б" корпусының қызметшісімен расталады.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w:t>
      </w:r>
    </w:p>
    <w:p>
      <w:pPr>
        <w:spacing w:after="0"/>
        <w:ind w:left="0"/>
        <w:jc w:val="both"/>
      </w:pPr>
      <w:r>
        <w:rPr>
          <w:rFonts w:ascii="Times New Roman"/>
          <w:b w:val="false"/>
          <w:i w:val="false"/>
          <w:color w:val="000000"/>
          <w:sz w:val="28"/>
        </w:rPr>
        <w:t>
      құжаттарды Бағалау жөніндегі комиссияның отырысына жіберуге кедергі бола алмайды. Бұл жағдайда мәслихат аппаратының бас маманымен және "Б" корпусы қызметшісінің тікелей басшысымен танысудан бас тарту туралы еркін нысанда акт құрастырылады.</w:t>
      </w:r>
    </w:p>
    <w:p>
      <w:pPr>
        <w:spacing w:after="0"/>
        <w:ind w:left="0"/>
        <w:jc w:val="both"/>
      </w:pPr>
      <w:r>
        <w:rPr>
          <w:rFonts w:ascii="Times New Roman"/>
          <w:b w:val="false"/>
          <w:i w:val="false"/>
          <w:color w:val="000000"/>
          <w:sz w:val="28"/>
        </w:rPr>
        <w:t>
      32. Мәслихат аппаратының бас маманымен "Б" корпусы қызметшісінің жылдық қорытынды бағасы мына формула бойынша Бағалау жөніндегі комиссия отырысына дейін бес жұмыс күнінен кешіктірмей есептеледі:</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жыл </w:t>
      </w:r>
      <w:r>
        <w:rPr>
          <w:rFonts w:ascii="Times New Roman"/>
          <w:b w:val="false"/>
          <w:i w:val="false"/>
          <w:color w:val="000000"/>
          <w:sz w:val="28"/>
        </w:rPr>
        <w:t>= 0,4*∑</w:t>
      </w:r>
      <w:r>
        <w:rPr>
          <w:rFonts w:ascii="Times New Roman"/>
          <w:b w:val="false"/>
          <w:i w:val="false"/>
          <w:color w:val="000000"/>
          <w:vertAlign w:val="subscript"/>
        </w:rPr>
        <w:t>m</w:t>
      </w:r>
      <w:r>
        <w:rPr>
          <w:rFonts w:ascii="Times New Roman"/>
          <w:b w:val="false"/>
          <w:i w:val="false"/>
          <w:color w:val="000000"/>
          <w:sz w:val="28"/>
        </w:rPr>
        <w:t>+0,6*∑</w:t>
      </w:r>
      <w:r>
        <w:rPr>
          <w:rFonts w:ascii="Times New Roman"/>
          <w:b w:val="false"/>
          <w:i w:val="false"/>
          <w:color w:val="000000"/>
          <w:vertAlign w:val="subscript"/>
        </w:rPr>
        <w:t>жж,</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vertAlign w:val="subscript"/>
        </w:rPr>
        <w:t xml:space="preserve"> </w:t>
      </w: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есептік тоқсандардың орта бағасы (орта арифметикалық мәні).</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xml:space="preserve">
      "өте жақсы" мәнге (130 балдан астам) – 5 балл; </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жж</w:t>
      </w:r>
      <w:r>
        <w:rPr>
          <w:rFonts w:ascii="Times New Roman"/>
          <w:b w:val="false"/>
          <w:i w:val="false"/>
          <w:color w:val="000000"/>
          <w:sz w:val="28"/>
        </w:rPr>
        <w:t xml:space="preserve"> – жеке жұмыс жоспарын орындау бағасы (орта арифметикалық мәні).</w:t>
      </w:r>
    </w:p>
    <w:p>
      <w:pPr>
        <w:spacing w:after="0"/>
        <w:ind w:left="0"/>
        <w:jc w:val="both"/>
      </w:pPr>
      <w:r>
        <w:rPr>
          <w:rFonts w:ascii="Times New Roman"/>
          <w:b w:val="false"/>
          <w:i w:val="false"/>
          <w:color w:val="000000"/>
          <w:sz w:val="28"/>
        </w:rPr>
        <w:t>
      33. Жылдың қорытынды бағасы мынадай шәкіл бойынша қойылады:</w:t>
      </w:r>
    </w:p>
    <w:p>
      <w:pPr>
        <w:spacing w:after="0"/>
        <w:ind w:left="0"/>
        <w:jc w:val="both"/>
      </w:pPr>
      <w:r>
        <w:rPr>
          <w:rFonts w:ascii="Times New Roman"/>
          <w:b w:val="false"/>
          <w:i w:val="false"/>
          <w:color w:val="000000"/>
          <w:sz w:val="28"/>
        </w:rPr>
        <w:t>
      3 балдан төмен – "қанағаттанарлықсыз"; 3 балдан 3,9 балға дейін – "қанағаттанарлық"; 4 балдан 4,9 балға дейін – "тиімді"; 5 балл – "өте жақсы".</w:t>
      </w:r>
    </w:p>
    <w:bookmarkStart w:name="z10" w:id="9"/>
    <w:p>
      <w:pPr>
        <w:spacing w:after="0"/>
        <w:ind w:left="0"/>
        <w:jc w:val="left"/>
      </w:pPr>
      <w:r>
        <w:rPr>
          <w:rFonts w:ascii="Times New Roman"/>
          <w:b/>
          <w:i w:val="false"/>
          <w:color w:val="000000"/>
        </w:rPr>
        <w:t xml:space="preserve"> 6–тарау. Комиссияның бағалау нәтижелерін қарауы</w:t>
      </w:r>
    </w:p>
    <w:bookmarkEnd w:id="9"/>
    <w:p>
      <w:pPr>
        <w:spacing w:after="0"/>
        <w:ind w:left="0"/>
        <w:jc w:val="both"/>
      </w:pPr>
      <w:r>
        <w:rPr>
          <w:rFonts w:ascii="Times New Roman"/>
          <w:b w:val="false"/>
          <w:i w:val="false"/>
          <w:color w:val="000000"/>
          <w:sz w:val="28"/>
        </w:rPr>
        <w:t>
      34.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xml:space="preserve">
      Мәслихат аппаратының бас маманы Комиссияның отырысына келесі құжаттарды: </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Мәслихат аппаратының бас маманы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xml:space="preserve">
      "Б" корпусының қызметшісін бағалау нәтижелерімен таныстыру жазбаша </w:t>
      </w:r>
    </w:p>
    <w:p>
      <w:pPr>
        <w:spacing w:after="0"/>
        <w:ind w:left="0"/>
        <w:jc w:val="both"/>
      </w:pPr>
      <w:r>
        <w:rPr>
          <w:rFonts w:ascii="Times New Roman"/>
          <w:b w:val="false"/>
          <w:i w:val="false"/>
          <w:color w:val="000000"/>
          <w:sz w:val="28"/>
        </w:rPr>
        <w:t>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бас маманы танысудан бас тарту туралы еркін нысанда акт құрастырылады.</w:t>
      </w:r>
    </w:p>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мәслихат аппаратының бас маманында сақталады.</w:t>
      </w:r>
    </w:p>
    <w:bookmarkStart w:name="z11" w:id="10"/>
    <w:p>
      <w:pPr>
        <w:spacing w:after="0"/>
        <w:ind w:left="0"/>
        <w:jc w:val="left"/>
      </w:pPr>
      <w:r>
        <w:rPr>
          <w:rFonts w:ascii="Times New Roman"/>
          <w:b/>
          <w:i w:val="false"/>
          <w:color w:val="000000"/>
        </w:rPr>
        <w:t xml:space="preserve"> 7–тарау. Бағалау нәтижелеріне шағымдану</w:t>
      </w:r>
    </w:p>
    <w:bookmarkEnd w:id="1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p>
      <w:pPr>
        <w:spacing w:after="0"/>
        <w:ind w:left="0"/>
        <w:jc w:val="both"/>
      </w:pPr>
      <w:r>
        <w:rPr>
          <w:rFonts w:ascii="Times New Roman"/>
          <w:b w:val="false"/>
          <w:i w:val="false"/>
          <w:color w:val="000000"/>
          <w:sz w:val="28"/>
        </w:rPr>
        <w:t>
      41. "Б" корпусы қызметшісі бағалау нәтижелерін сотта шағымдануға құқығы бар.</w:t>
      </w:r>
    </w:p>
    <w:bookmarkStart w:name="z12" w:id="11"/>
    <w:p>
      <w:pPr>
        <w:spacing w:after="0"/>
        <w:ind w:left="0"/>
        <w:jc w:val="left"/>
      </w:pPr>
      <w:r>
        <w:rPr>
          <w:rFonts w:ascii="Times New Roman"/>
          <w:b/>
          <w:i w:val="false"/>
          <w:color w:val="000000"/>
        </w:rPr>
        <w:t xml:space="preserve"> 8–тарау. Бағалау нәтижелері бойынша шешім қабылдау</w:t>
      </w:r>
    </w:p>
    <w:bookmarkEnd w:id="11"/>
    <w:p>
      <w:pPr>
        <w:spacing w:after="0"/>
        <w:ind w:left="0"/>
        <w:jc w:val="both"/>
      </w:pPr>
      <w:r>
        <w:rPr>
          <w:rFonts w:ascii="Times New Roman"/>
          <w:b w:val="false"/>
          <w:i w:val="false"/>
          <w:color w:val="000000"/>
          <w:sz w:val="28"/>
        </w:rPr>
        <w:t>
      42. Бағалау нәтижелері бонустар төлеу және оқыту бойынша шешімдер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бойынша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қорытындылары бойынша "қанағаттанарлықсыз" мәндегі бағалау нәтижесі оны лауазымында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үлгілік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 Нысан</w:t>
            </w:r>
          </w:p>
        </w:tc>
      </w:tr>
    </w:tbl>
    <w:p>
      <w:pPr>
        <w:spacing w:after="0"/>
        <w:ind w:left="0"/>
        <w:jc w:val="both"/>
      </w:pPr>
      <w:r>
        <w:rPr>
          <w:rFonts w:ascii="Times New Roman"/>
          <w:b w:val="false"/>
          <w:i w:val="false"/>
          <w:color w:val="000000"/>
          <w:sz w:val="28"/>
        </w:rPr>
        <w:t>
       "Б" корпусы мемлекеттік әкімшілік</w:t>
      </w:r>
    </w:p>
    <w:p>
      <w:pPr>
        <w:spacing w:after="0"/>
        <w:ind w:left="0"/>
        <w:jc w:val="both"/>
      </w:pPr>
      <w:r>
        <w:rPr>
          <w:rFonts w:ascii="Times New Roman"/>
          <w:b w:val="false"/>
          <w:i w:val="false"/>
          <w:color w:val="000000"/>
          <w:sz w:val="28"/>
        </w:rPr>
        <w:t>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аты):__________________________________</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(олардың)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______________________________ ___________________________________ </w:t>
      </w:r>
    </w:p>
    <w:p>
      <w:pPr>
        <w:spacing w:after="0"/>
        <w:ind w:left="0"/>
        <w:jc w:val="both"/>
      </w:pPr>
      <w:r>
        <w:rPr>
          <w:rFonts w:ascii="Times New Roman"/>
          <w:b w:val="false"/>
          <w:i w:val="false"/>
          <w:color w:val="000000"/>
          <w:sz w:val="28"/>
        </w:rPr>
        <w:t>
       (тегі, инициалдары)        (тегі, инициалдары)</w:t>
      </w:r>
      <w:r>
        <w:br/>
      </w:r>
      <w:r>
        <w:rPr>
          <w:rFonts w:ascii="Times New Roman"/>
          <w:b w:val="false"/>
          <w:i w:val="false"/>
          <w:color w:val="000000"/>
          <w:sz w:val="28"/>
        </w:rPr>
        <w:t>күні, айы______________________       күні, айы_______________________</w:t>
      </w:r>
      <w:r>
        <w:br/>
      </w:r>
      <w:r>
        <w:rPr>
          <w:rFonts w:ascii="Times New Roman"/>
          <w:b w:val="false"/>
          <w:i w:val="false"/>
          <w:color w:val="000000"/>
          <w:sz w:val="28"/>
        </w:rPr>
        <w:t>қолы________________________       қолы__________________________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_________________________тоқсан_____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):________________________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932"/>
        <w:gridCol w:w="1346"/>
        <w:gridCol w:w="2322"/>
        <w:gridCol w:w="1933"/>
        <w:gridCol w:w="1347"/>
        <w:gridCol w:w="1347"/>
        <w:gridCol w:w="469"/>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фактілері</w:t>
            </w:r>
            <w:r>
              <w:br/>
            </w:r>
            <w:r>
              <w:rPr>
                <w:rFonts w:ascii="Times New Roman"/>
                <w:b w:val="false"/>
                <w:i w:val="false"/>
                <w:color w:val="000000"/>
                <w:sz w:val="20"/>
              </w:rPr>
              <w:t>
туралы мәліметтер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фактілері</w:t>
            </w:r>
            <w:r>
              <w:br/>
            </w:r>
            <w:r>
              <w:rPr>
                <w:rFonts w:ascii="Times New Roman"/>
                <w:b w:val="false"/>
                <w:i w:val="false"/>
                <w:color w:val="000000"/>
                <w:sz w:val="20"/>
              </w:rPr>
              <w:t>
туралы мәліметтер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w:t>
            </w:r>
            <w:r>
              <w:br/>
            </w:r>
            <w:r>
              <w:rPr>
                <w:rFonts w:ascii="Times New Roman"/>
                <w:b w:val="false"/>
                <w:i w:val="false"/>
                <w:color w:val="000000"/>
                <w:sz w:val="20"/>
              </w:rPr>
              <w:t>
туралы мәліметтер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(тегі, инициалдары)        (тегі, инициалдары)</w:t>
      </w:r>
      <w:r>
        <w:br/>
      </w:r>
      <w:r>
        <w:rPr>
          <w:rFonts w:ascii="Times New Roman"/>
          <w:b w:val="false"/>
          <w:i w:val="false"/>
          <w:color w:val="000000"/>
          <w:sz w:val="28"/>
        </w:rPr>
        <w:t>күні, айы_____________________       күні, айы___________________________</w:t>
      </w:r>
      <w:r>
        <w:br/>
      </w:r>
      <w:r>
        <w:rPr>
          <w:rFonts w:ascii="Times New Roman"/>
          <w:b w:val="false"/>
          <w:i w:val="false"/>
          <w:color w:val="000000"/>
          <w:sz w:val="28"/>
        </w:rPr>
        <w:t>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"Темір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_______________________</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______________________________ ________________________________ </w:t>
      </w:r>
    </w:p>
    <w:p>
      <w:pPr>
        <w:spacing w:after="0"/>
        <w:ind w:left="0"/>
        <w:jc w:val="both"/>
      </w:pPr>
      <w:r>
        <w:rPr>
          <w:rFonts w:ascii="Times New Roman"/>
          <w:b w:val="false"/>
          <w:i w:val="false"/>
          <w:color w:val="000000"/>
          <w:sz w:val="28"/>
        </w:rPr>
        <w:t>
       (тегі, инициалдары )        (тегі, инициалдары)</w:t>
      </w:r>
      <w:r>
        <w:br/>
      </w:r>
      <w:r>
        <w:rPr>
          <w:rFonts w:ascii="Times New Roman"/>
          <w:b w:val="false"/>
          <w:i w:val="false"/>
          <w:color w:val="000000"/>
          <w:sz w:val="28"/>
        </w:rPr>
        <w:t>күні, айы___________________        күні, айы________________________</w:t>
      </w:r>
      <w:r>
        <w:br/>
      </w:r>
      <w:r>
        <w:rPr>
          <w:rFonts w:ascii="Times New Roman"/>
          <w:b w:val="false"/>
          <w:i w:val="false"/>
          <w:color w:val="000000"/>
          <w:sz w:val="28"/>
        </w:rPr>
        <w:t>қолы_______________________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үлгілік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(бағалау түрі: тоқсандық/жылдық және бағаланатын кезең </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4328"/>
        <w:gridCol w:w="2150"/>
        <w:gridCol w:w="2457"/>
        <w:gridCol w:w="1215"/>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(тегі, аты, әкесінің 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w:t>
            </w:r>
            <w:r>
              <w:br/>
            </w:r>
            <w:r>
              <w:rPr>
                <w:rFonts w:ascii="Times New Roman"/>
                <w:b w:val="false"/>
                <w:i w:val="false"/>
                <w:color w:val="000000"/>
                <w:sz w:val="20"/>
              </w:rPr>
              <w:t>
(болған жағдайда)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__________________________ Күні, айы_______________</w:t>
      </w:r>
      <w:r>
        <w:br/>
      </w:r>
      <w:r>
        <w:rPr>
          <w:rFonts w:ascii="Times New Roman"/>
          <w:b w:val="false"/>
          <w:i w:val="false"/>
          <w:color w:val="000000"/>
          <w:sz w:val="28"/>
        </w:rPr>
        <w:t xml:space="preserve"> (тегі, инициалдары , қолы)</w:t>
      </w:r>
      <w:r>
        <w:br/>
      </w:r>
    </w:p>
    <w:p>
      <w:pPr>
        <w:spacing w:after="0"/>
        <w:ind w:left="0"/>
        <w:jc w:val="both"/>
      </w:pPr>
      <w:r>
        <w:rPr>
          <w:rFonts w:ascii="Times New Roman"/>
          <w:b w:val="false"/>
          <w:i w:val="false"/>
          <w:color w:val="000000"/>
          <w:sz w:val="28"/>
        </w:rPr>
        <w:t>
      Комиссия төрағасы:__________________________ Күні, айы_______________</w:t>
      </w:r>
      <w:r>
        <w:br/>
      </w:r>
      <w:r>
        <w:rPr>
          <w:rFonts w:ascii="Times New Roman"/>
          <w:b w:val="false"/>
          <w:i w:val="false"/>
          <w:color w:val="000000"/>
          <w:sz w:val="28"/>
        </w:rPr>
        <w:t xml:space="preserve"> (тегі, инициалдары, қолы)</w:t>
      </w:r>
      <w:r>
        <w:br/>
      </w:r>
      <w:r>
        <w:br/>
      </w:r>
      <w:r>
        <w:rPr>
          <w:rFonts w:ascii="Times New Roman"/>
          <w:b w:val="false"/>
          <w:i w:val="false"/>
          <w:color w:val="000000"/>
          <w:sz w:val="28"/>
        </w:rPr>
        <w:t>Комиссия мүшесі: ___________________________ Күні, айы_______________</w:t>
      </w:r>
      <w:r>
        <w:br/>
      </w:r>
      <w:r>
        <w:rPr>
          <w:rFonts w:ascii="Times New Roman"/>
          <w:b w:val="false"/>
          <w:i w:val="false"/>
          <w:color w:val="000000"/>
          <w:sz w:val="28"/>
        </w:rPr>
        <w:t xml:space="preserve"> (тегі, инициалдары , қолы)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