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d399" w14:textId="529d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12 ақпандағы № 177 "Тіркелген салықтың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2017 жылғы 17 ақпандағы № 83 шешімі. Ақтөбе облысының Әділет департаментінде 2017 жылғы 7 наурызда № 5297 болып тіркелді. Күші жойылды - Ақтөбе облысы Темір аудандық мәслихатының 2018 жылғы 2 наурыздағы № 193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28 қарашадағы "Қазақстан Республикасының кейбір заңнамалық актілеріне салық салу мәселелері бойынша өзгерістер мен толықтырулар енгізу туралы"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2010 жылғы 12 ақпандағы № 177 "Тіркелген салықтың ставкаларын белгілеу туралы" (нормативтік құқықтық актілерді мемлекеттік тіркеу тізілімінде № 3-10-122 тіркелген, 2010 жылғы 5 наурызда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қазақ тіліндегі шешімінің атауында, бүкіл мәтіні бойынша және № 1 қосымшасында "ставкаларын", "ставкалары", "№ 1 қосымшаға", "№ 1 қосымша" сөздері "мөлшерлемелерін", "мөлшерлемелері", "қосымшаға", "қосымша" сөздерімен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