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f0dd" w14:textId="423f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12 сәуірдегі № 13 "Мұғалжар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толықтыру енгізу туралы</w:t>
      </w:r>
    </w:p>
    <w:p>
      <w:pPr>
        <w:spacing w:after="0"/>
        <w:ind w:left="0"/>
        <w:jc w:val="both"/>
      </w:pPr>
      <w:r>
        <w:rPr>
          <w:rFonts w:ascii="Times New Roman"/>
          <w:b w:val="false"/>
          <w:i w:val="false"/>
          <w:color w:val="000000"/>
          <w:sz w:val="28"/>
        </w:rPr>
        <w:t>Ақтөбе облысы Мұғалжар аудандық мәслихатының 2017 жылғы 13 наурыздағы № 76 шешімі. Ақтөбе облысының Әділет департаментінде 2017 жылғы 7 сәуірде № 5412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2016 жылғы 12 сәуірдегі № 13 "Мұғалжар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4910 тіркелген, 2016 жылы 02 маусымда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p>
      <w:pPr>
        <w:spacing w:after="0"/>
        <w:ind w:left="0"/>
        <w:jc w:val="both"/>
      </w:pPr>
      <w:r>
        <w:rPr>
          <w:rFonts w:ascii="Times New Roman"/>
          <w:b w:val="false"/>
          <w:i w:val="false"/>
          <w:color w:val="000000"/>
          <w:sz w:val="28"/>
        </w:rPr>
        <w:t xml:space="preserve">
      орыс тіліндегі шешімнің </w:t>
      </w:r>
      <w:r>
        <w:rPr>
          <w:rFonts w:ascii="Times New Roman"/>
          <w:b w:val="false"/>
          <w:i w:val="false"/>
          <w:color w:val="000000"/>
          <w:sz w:val="28"/>
        </w:rPr>
        <w:t>1 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"на двадцать пять процентов" сөздерінен кейін "должностные" сөзімен толықтырылсын.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С.Ведюшкин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