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c48b" w14:textId="183c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24 ақпандағы № 69 шешімі. Ақтөбе облысының Әділет департаментінде 2017 жылғы 6 сәуірде № 5403 болып тіркелді. Күші жойылды - Ақтөбе облысы Мұғалжар аудандық мәслихатының 2018 жылғы 02 наурыздағы № 172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Мұғалжар аудандық мәслихатының 02.03.2018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Мұғалжар аудандық мәслихатының мынадай шешімдерінің күші жойылды деп танылсын:</w:t>
      </w:r>
    </w:p>
    <w:bookmarkEnd w:id="2"/>
    <w:p>
      <w:pPr>
        <w:spacing w:after="0"/>
        <w:ind w:left="0"/>
        <w:jc w:val="both"/>
      </w:pPr>
      <w:r>
        <w:rPr>
          <w:rFonts w:ascii="Times New Roman"/>
          <w:b w:val="false"/>
          <w:i w:val="false"/>
          <w:color w:val="000000"/>
          <w:sz w:val="28"/>
        </w:rPr>
        <w:t xml:space="preserve">
      1) Мұғалжар аудандық мәслихатының 2016 жылғы 15 ақпандағы № 282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4808 тіркелген, 2016 жылдың 21 сәуірінде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Мұғалжар аудандық мәслихатының 2016 жылғы 12 сәуірдегі № 18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Мұғалжар аудандық мәслихатының 2016 жылғы 15 ақпандағы № 282 шешіміне өзгерістер енгізу туралы" (нормативтік құқықтық актілерді мемлекеттік тіркеу тізілімінде № 4885 тіркелген, 2016 жылдың 2 маусымында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С.Ведюшкин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шешімімен бекітілген</w:t>
            </w:r>
          </w:p>
        </w:tc>
      </w:tr>
    </w:tbl>
    <w:p>
      <w:pPr>
        <w:spacing w:after="0"/>
        <w:ind w:left="0"/>
        <w:jc w:val="left"/>
      </w:pPr>
      <w:r>
        <w:rPr>
          <w:rFonts w:ascii="Times New Roman"/>
          <w:b/>
          <w:i w:val="false"/>
          <w:color w:val="000000"/>
        </w:rPr>
        <w:t xml:space="preserve"> "Мұғалжар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"Мұғалжар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"Мұғалжар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p>
      <w:pPr>
        <w:spacing w:after="0"/>
        <w:ind w:left="0"/>
        <w:jc w:val="both"/>
      </w:pPr>
      <w:r>
        <w:rPr>
          <w:rFonts w:ascii="Times New Roman"/>
          <w:b w:val="false"/>
          <w:i w:val="false"/>
          <w:color w:val="000000"/>
          <w:sz w:val="28"/>
        </w:rPr>
        <w:t>
      2. "Мұғалжар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p>
      <w:pPr>
        <w:spacing w:after="0"/>
        <w:ind w:left="0"/>
        <w:jc w:val="both"/>
      </w:pPr>
      <w:r>
        <w:rPr>
          <w:rFonts w:ascii="Times New Roman"/>
          <w:b w:val="false"/>
          <w:i w:val="false"/>
          <w:color w:val="000000"/>
          <w:sz w:val="28"/>
        </w:rPr>
        <w:t xml:space="preserve">
      "Б" корпусының қызметшісін бағалау егер атқаратын лауазымда орналасу мерзімі бағаланатын кезеңде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бағынатын тұлға, оның тікелей басшысы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қатысқан жағдайда.</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құрылымдық бөлімше басшысы, бағалау жөніндегі комиссияның хатшысы болып табылады (бұдан әрі - мәслихат аппаратының құрылымдық бөлімше басшысы).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 Жеке жұмыс жоспарын құрастыру</w:t>
      </w:r>
    </w:p>
    <w:bookmarkEnd w:id="5"/>
    <w:p>
      <w:pPr>
        <w:spacing w:after="0"/>
        <w:ind w:left="0"/>
        <w:jc w:val="both"/>
      </w:pPr>
      <w:r>
        <w:rPr>
          <w:rFonts w:ascii="Times New Roman"/>
          <w:b w:val="false"/>
          <w:i w:val="false"/>
          <w:color w:val="000000"/>
          <w:sz w:val="28"/>
        </w:rPr>
        <w:t xml:space="preserve">
      10. Жеке жұмыс жоспары "Б" корпусы қызметшісімен және оның тікелей басшысымен бірлесіп бағаланатын жылының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қызметшісінің жеке жұмыс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"Б" корпусы қызметшісінің құрылымдық бөлімше басшысында болады.</w:t>
      </w:r>
    </w:p>
    <w:bookmarkStart w:name="z7" w:id="6"/>
    <w:p>
      <w:pPr>
        <w:spacing w:after="0"/>
        <w:ind w:left="0"/>
        <w:jc w:val="left"/>
      </w:pPr>
      <w:r>
        <w:rPr>
          <w:rFonts w:ascii="Times New Roman"/>
          <w:b/>
          <w:i w:val="false"/>
          <w:color w:val="000000"/>
        </w:rPr>
        <w:t xml:space="preserve"> 3. Бағалауды жүргізуге дайындық</w:t>
      </w:r>
    </w:p>
    <w:bookmarkEnd w:id="6"/>
    <w:p>
      <w:pPr>
        <w:spacing w:after="0"/>
        <w:ind w:left="0"/>
        <w:jc w:val="both"/>
      </w:pPr>
      <w:r>
        <w:rPr>
          <w:rFonts w:ascii="Times New Roman"/>
          <w:b w:val="false"/>
          <w:i w:val="false"/>
          <w:color w:val="000000"/>
          <w:sz w:val="28"/>
        </w:rPr>
        <w:t>
      14. Мәслихат аппаратының құрылымдық бөлімше басшысы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Мәслихат аппаратының құрылымдық бөлімше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қызмет түрлері мемлекеттік органдармен өз саласының ерекшеліктеріне сүйеніп өз бетімен белгіленеді және жүзеге асырылатын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органнның Интранет-порталында белгіленетін де, белгіленбейтін де құжаттар мен іс-шаралар кіре алады. </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құрылымдық бөлімше басшысының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құрылымдық бөлімше басшысы, құжат 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құрылымдық бөлімше басшысы қызметінің жұмыскері және "Б" корпусы қызметшісінің тікелей басшысы еркін нысанда танысудан бас тарту туралы акт құрастырады. </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both"/>
      </w:pPr>
      <w:r>
        <w:rPr>
          <w:rFonts w:ascii="Times New Roman"/>
          <w:b w:val="false"/>
          <w:i w:val="false"/>
          <w:color w:val="000000"/>
          <w:sz w:val="28"/>
        </w:rPr>
        <w:t>
      ∑m = 100 + а – в,</w:t>
      </w:r>
    </w:p>
    <w:p>
      <w:pPr>
        <w:spacing w:after="0"/>
        <w:ind w:left="0"/>
        <w:jc w:val="both"/>
      </w:pPr>
      <w:r>
        <w:rPr>
          <w:rFonts w:ascii="Times New Roman"/>
          <w:b w:val="false"/>
          <w:i w:val="false"/>
          <w:color w:val="000000"/>
          <w:sz w:val="28"/>
        </w:rPr>
        <w:t>
      ∑m - 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–"өте жақсы".</w:t>
      </w:r>
    </w:p>
    <w:bookmarkStart w:name="z9" w:id="8"/>
    <w:p>
      <w:pPr>
        <w:spacing w:after="0"/>
        <w:ind w:left="0"/>
        <w:jc w:val="left"/>
      </w:pPr>
      <w:r>
        <w:rPr>
          <w:rFonts w:ascii="Times New Roman"/>
          <w:b/>
          <w:i w:val="false"/>
          <w:color w:val="000000"/>
        </w:rPr>
        <w:t xml:space="preserve"> 5. Жылдық бағалау</w:t>
      </w:r>
    </w:p>
    <w:bookmarkEnd w:id="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Жеке жұмыс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Жеке жұмыс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құрылымдық бөлімше басшысымен және "Б" корпусы қызметшісінің тікелей басшысымен танысудан бас тарту туралы еркін нысанда акт құрастырылады.</w:t>
      </w:r>
    </w:p>
    <w:p>
      <w:pPr>
        <w:spacing w:after="0"/>
        <w:ind w:left="0"/>
        <w:jc w:val="both"/>
      </w:pPr>
      <w:r>
        <w:rPr>
          <w:rFonts w:ascii="Times New Roman"/>
          <w:b w:val="false"/>
          <w:i w:val="false"/>
          <w:color w:val="000000"/>
          <w:sz w:val="28"/>
        </w:rPr>
        <w:t>
      32. Мәслихат аппаратының құрылымдық бөлімше басшысы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both"/>
      </w:pPr>
      <w:r>
        <w:rPr>
          <w:rFonts w:ascii="Times New Roman"/>
          <w:b w:val="false"/>
          <w:i w:val="false"/>
          <w:color w:val="000000"/>
          <w:sz w:val="28"/>
        </w:rPr>
        <w:t>
      ∑жыл = 0,4*∑m+0,6*∑ ЖЖ,</w:t>
      </w:r>
    </w:p>
    <w:p>
      <w:pPr>
        <w:spacing w:after="0"/>
        <w:ind w:left="0"/>
        <w:jc w:val="both"/>
      </w:pPr>
      <w:r>
        <w:rPr>
          <w:rFonts w:ascii="Times New Roman"/>
          <w:b w:val="false"/>
          <w:i w:val="false"/>
          <w:color w:val="000000"/>
          <w:sz w:val="28"/>
        </w:rPr>
        <w:t>
      ∑жыл - жылдық баға;</w:t>
      </w:r>
    </w:p>
    <w:p>
      <w:pPr>
        <w:spacing w:after="0"/>
        <w:ind w:left="0"/>
        <w:jc w:val="both"/>
      </w:pPr>
      <w:r>
        <w:rPr>
          <w:rFonts w:ascii="Times New Roman"/>
          <w:b w:val="false"/>
          <w:i w:val="false"/>
          <w:color w:val="000000"/>
          <w:sz w:val="28"/>
        </w:rPr>
        <w:t>
      ∑ m - есептік тоқсандардың орта бағасы (орта арифметикалық мән).</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 – 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p>
      <w:pPr>
        <w:spacing w:after="0"/>
        <w:ind w:left="0"/>
        <w:jc w:val="both"/>
      </w:pPr>
      <w:r>
        <w:rPr>
          <w:rFonts w:ascii="Times New Roman"/>
          <w:b w:val="false"/>
          <w:i w:val="false"/>
          <w:color w:val="000000"/>
          <w:sz w:val="28"/>
        </w:rPr>
        <w:t>
      33. Жылдың қорытынды бағасы мынадай шәкіл бойынша қойылады:</w:t>
      </w:r>
    </w:p>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баллға дейін – "тиімді";</w:t>
      </w:r>
    </w:p>
    <w:p>
      <w:pPr>
        <w:spacing w:after="0"/>
        <w:ind w:left="0"/>
        <w:jc w:val="both"/>
      </w:pPr>
      <w:r>
        <w:rPr>
          <w:rFonts w:ascii="Times New Roman"/>
          <w:b w:val="false"/>
          <w:i w:val="false"/>
          <w:color w:val="000000"/>
          <w:sz w:val="28"/>
        </w:rPr>
        <w:t>
      5 балл – "өте жақсы".</w:t>
      </w:r>
    </w:p>
    <w:bookmarkStart w:name="z10" w:id="9"/>
    <w:p>
      <w:pPr>
        <w:spacing w:after="0"/>
        <w:ind w:left="0"/>
        <w:jc w:val="left"/>
      </w:pPr>
      <w:r>
        <w:rPr>
          <w:rFonts w:ascii="Times New Roman"/>
          <w:b/>
          <w:i w:val="false"/>
          <w:color w:val="000000"/>
        </w:rPr>
        <w:t xml:space="preserve"> 6. Комиссияның бағалау нәтижелерін қарауы</w:t>
      </w:r>
    </w:p>
    <w:bookmarkEnd w:id="9"/>
    <w:p>
      <w:pPr>
        <w:spacing w:after="0"/>
        <w:ind w:left="0"/>
        <w:jc w:val="both"/>
      </w:pPr>
      <w:r>
        <w:rPr>
          <w:rFonts w:ascii="Times New Roman"/>
          <w:b w:val="false"/>
          <w:i w:val="false"/>
          <w:color w:val="000000"/>
          <w:sz w:val="28"/>
        </w:rPr>
        <w:t>
      34. Мәслихат аппаратының құрылымдық бөлімше басшысы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Мәслихат аппаратының құрылымдық бөлімше басшысы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p>
      <w:pPr>
        <w:spacing w:after="0"/>
        <w:ind w:left="0"/>
        <w:jc w:val="both"/>
      </w:pPr>
      <w:r>
        <w:rPr>
          <w:rFonts w:ascii="Times New Roman"/>
          <w:b w:val="false"/>
          <w:i w:val="false"/>
          <w:color w:val="000000"/>
          <w:sz w:val="28"/>
        </w:rPr>
        <w:t xml:space="preserve">
      1) бағалау нәтижелерін бекіту; </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Мәслихат аппаратының құрылымдық бөлімше басшысы бағалау нәтижелерімен оның аяқталған күнінен бастап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құрылымдық бөлімше басшысымен танысудан бас тарту туралы еркін нұсқада акт құрастырылады.</w:t>
      </w:r>
    </w:p>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Start w:name="z11" w:id="10"/>
    <w:p>
      <w:pPr>
        <w:spacing w:after="0"/>
        <w:ind w:left="0"/>
        <w:jc w:val="left"/>
      </w:pPr>
      <w:r>
        <w:rPr>
          <w:rFonts w:ascii="Times New Roman"/>
          <w:b/>
          <w:i w:val="false"/>
          <w:color w:val="000000"/>
        </w:rPr>
        <w:t xml:space="preserve"> 7. Бағалау нәтижелеріне шағымдану</w:t>
      </w:r>
    </w:p>
    <w:bookmarkEnd w:id="1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оның қаралуын он жұмыс күні ішінде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2" w:id="11"/>
    <w:p>
      <w:pPr>
        <w:spacing w:after="0"/>
        <w:ind w:left="0"/>
        <w:jc w:val="left"/>
      </w:pPr>
      <w:r>
        <w:rPr>
          <w:rFonts w:ascii="Times New Roman"/>
          <w:b/>
          <w:i w:val="false"/>
          <w:color w:val="000000"/>
        </w:rPr>
        <w:t xml:space="preserve"> 8. Бағалау нәтижелері бойынша шешім қабылдау</w:t>
      </w:r>
    </w:p>
    <w:bookmarkEnd w:id="1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xml:space="preserve">
      47. "Б" корпусының қызметшілерінің қызметін бағалаудың нәтижелері олардың қызметтік тізімдеріне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нысан</w:t>
            </w:r>
          </w:p>
        </w:tc>
      </w:tr>
    </w:tbl>
    <w:p>
      <w:pPr>
        <w:spacing w:after="0"/>
        <w:ind w:left="0"/>
        <w:jc w:val="both"/>
      </w:pPr>
      <w:r>
        <w:rPr>
          <w:rFonts w:ascii="Times New Roman"/>
          <w:b w:val="false"/>
          <w:i w:val="false"/>
          <w:color w:val="000000"/>
          <w:sz w:val="28"/>
        </w:rPr>
        <w:t>
       "Б" корпусы мемлекеттік әкімшілік</w:t>
      </w:r>
    </w:p>
    <w:p>
      <w:pPr>
        <w:spacing w:after="0"/>
        <w:ind w:left="0"/>
        <w:jc w:val="both"/>
      </w:pPr>
      <w:r>
        <w:rPr>
          <w:rFonts w:ascii="Times New Roman"/>
          <w:b w:val="false"/>
          <w:i w:val="false"/>
          <w:color w:val="000000"/>
          <w:sz w:val="28"/>
        </w:rPr>
        <w:t>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r>
        <w:br/>
      </w:r>
      <w:r>
        <w:rPr>
          <w:rFonts w:ascii="Times New Roman"/>
          <w:b w:val="false"/>
          <w:i w:val="false"/>
          <w:color w:val="000000"/>
          <w:sz w:val="28"/>
        </w:rPr>
        <w:t>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күні ________________________ күні ______________________________</w:t>
      </w:r>
      <w:r>
        <w:br/>
      </w:r>
      <w:r>
        <w:rPr>
          <w:rFonts w:ascii="Times New Roman"/>
          <w:b w:val="false"/>
          <w:i w:val="false"/>
          <w:color w:val="000000"/>
          <w:sz w:val="28"/>
        </w:rPr>
        <w:t>қолы ________________________ қолы ______________________________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r>
        <w:br/>
      </w: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қолы__________________ қолы________________ күні___________________ күні_________________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w:t>
      </w:r>
      <w:r>
        <w:br/>
      </w:r>
      <w:r>
        <w:rPr>
          <w:rFonts w:ascii="Times New Roman"/>
          <w:b w:val="false"/>
          <w:i w:val="false"/>
          <w:color w:val="000000"/>
          <w:sz w:val="28"/>
        </w:rPr>
        <w:t>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 _________________________________</w:t>
      </w:r>
    </w:p>
    <w:p>
      <w:pPr>
        <w:spacing w:after="0"/>
        <w:ind w:left="0"/>
        <w:jc w:val="both"/>
      </w:pP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 нысан</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3432"/>
        <w:gridCol w:w="2391"/>
        <w:gridCol w:w="2734"/>
        <w:gridCol w:w="1352"/>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тегі,аты, әкесінің аты</w:t>
            </w:r>
            <w:r>
              <w:br/>
            </w:r>
            <w:r>
              <w:rPr>
                <w:rFonts w:ascii="Times New Roman"/>
                <w:b w:val="false"/>
                <w:i w:val="false"/>
                <w:color w:val="000000"/>
                <w:sz w:val="20"/>
              </w:rPr>
              <w:t>
</w:t>
            </w:r>
            <w:r>
              <w:rPr>
                <w:rFonts w:ascii="Times New Roman"/>
                <w:b w:val="false"/>
                <w:i/>
                <w:color w:val="000000"/>
                <w:sz w:val="20"/>
              </w:rPr>
              <w:t xml:space="preserve"> ( болған жағдайда)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Комиссиямен бағалау нәтижелерін түзету </w:t>
            </w:r>
            <w:r>
              <w:br/>
            </w:r>
            <w:r>
              <w:rPr>
                <w:rFonts w:ascii="Times New Roman"/>
                <w:b w:val="false"/>
                <w:i w:val="false"/>
                <w:color w:val="000000"/>
                <w:sz w:val="20"/>
              </w:rPr>
              <w:t>
</w:t>
            </w:r>
            <w:r>
              <w:rPr>
                <w:rFonts w:ascii="Times New Roman"/>
                <w:b w:val="false"/>
                <w:i/>
                <w:color w:val="000000"/>
                <w:sz w:val="20"/>
              </w:rPr>
              <w:t>(болған жағдайда)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 ______________________ Күні: ____________________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