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3861" w14:textId="6f43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2017 жылғы 17 ақпандағы № 111 шешімі. Ақтөбе облысының Әділет департаментінде 2017 жылғы 27 наурызда № 5355 болып тіркелді. Күші жойылды - Ақтөбе облысы Қарғалы аудандық мәслихатының 2018 жылғы 1 наурыздағы № 228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Қарғалы аудандық мәслихатының 01.03.2018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Қарғалы аудандық мәслихатының 2016 жылғы 24 наурыздағы № 14 "Қарғалы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4860 тіркелген, "Әділет" ақпараттық - құқықтық жүйесінде 2016 жылғы 25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А.Айжарыков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17 ақпандағы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шешімімен бекітілген</w:t>
            </w:r>
          </w:p>
        </w:tc>
      </w:tr>
    </w:tbl>
    <w:p>
      <w:pPr>
        <w:spacing w:after="0"/>
        <w:ind w:left="0"/>
        <w:jc w:val="left"/>
      </w:pPr>
      <w:r>
        <w:rPr>
          <w:rFonts w:ascii="Times New Roman"/>
          <w:b/>
          <w:i w:val="false"/>
          <w:color w:val="000000"/>
        </w:rPr>
        <w:t xml:space="preserve"> "Қарғалы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"Қарғалы аудандық мәслихатының аппараты" мемлекеттік мекемесінің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"Қарғалы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p>
    <w:p>
      <w:pPr>
        <w:spacing w:after="0"/>
        <w:ind w:left="0"/>
        <w:jc w:val="both"/>
      </w:pPr>
      <w:r>
        <w:rPr>
          <w:rFonts w:ascii="Times New Roman"/>
          <w:b w:val="false"/>
          <w:i w:val="false"/>
          <w:color w:val="000000"/>
          <w:sz w:val="28"/>
        </w:rPr>
        <w:t>
      2.."Қарғалы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Лауазымдық нұсқаулыққа сәйкес "Б" корпусы қызметшісітікелей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5. Жылдық бағалау:</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w:t>
      </w:r>
    </w:p>
    <w:p>
      <w:pPr>
        <w:spacing w:after="0"/>
        <w:ind w:left="0"/>
        <w:jc w:val="both"/>
      </w:pPr>
      <w:r>
        <w:rPr>
          <w:rFonts w:ascii="Times New Roman"/>
          <w:b w:val="false"/>
          <w:i w:val="false"/>
          <w:color w:val="000000"/>
          <w:sz w:val="28"/>
        </w:rPr>
        <w:t>
      7. Бағалау жөніндегі комиссияның отырысы өкілетті болып есептеледі, егер оның құрамының кемінде үштен екісі қатысқан жағдайда.</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Функционалдық міндеттеріне, кадр қызметінің жұмысын жүргізу кіретін мәслихат аппаратының бас маманы, бағалау жөніндегі комиссияның хатшысы болып табылады (бұдан әрі - мәслихат аппаратының бас маманы).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 Жұмыстың жеке жоспарын құрастыру</w:t>
      </w:r>
    </w:p>
    <w:bookmarkEnd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бағаланатын жылының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бағалау жөніндегі комиссияның хатшысы қызметіне беріледі. Екінші дана "Б" корпусы қызметшісінің құрылымдық бөлімше басшысында болады.</w:t>
      </w:r>
    </w:p>
    <w:bookmarkStart w:name="z7" w:id="6"/>
    <w:p>
      <w:pPr>
        <w:spacing w:after="0"/>
        <w:ind w:left="0"/>
        <w:jc w:val="left"/>
      </w:pPr>
      <w:r>
        <w:rPr>
          <w:rFonts w:ascii="Times New Roman"/>
          <w:b/>
          <w:i w:val="false"/>
          <w:color w:val="000000"/>
        </w:rPr>
        <w:t xml:space="preserve"> 3. Бағалауды жүргізуге дайындық</w:t>
      </w:r>
    </w:p>
    <w:bookmarkEnd w:id="6"/>
    <w:p>
      <w:pPr>
        <w:spacing w:after="0"/>
        <w:ind w:left="0"/>
        <w:jc w:val="both"/>
      </w:pPr>
      <w:r>
        <w:rPr>
          <w:rFonts w:ascii="Times New Roman"/>
          <w:b w:val="false"/>
          <w:i w:val="false"/>
          <w:color w:val="000000"/>
          <w:sz w:val="28"/>
        </w:rPr>
        <w:t>
      14..Мәслихат аппаратының бас маманы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Мәслихат аппаратының бас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саласының ерекшеліктеріне сүйеніп өз бетімен белгіленеді және жүзеге асырылатын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24..Тікелей басшы "Б" корпусы қызметшісінің еңбек және атқарушылық тәртібін бұзғаны туралы мәслихат аппаратының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бас маманы қызметінің жұмыскері және "Б" корпусы қызметшісінің тікелей басшысы еркін нысанда танысудан бас тарту туралы акт құрастырады. </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100+а – в,</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m - </w:t>
      </w:r>
      <w:r>
        <w:rPr>
          <w:rFonts w:ascii="Times New Roman"/>
          <w:b w:val="false"/>
          <w:i w:val="false"/>
          <w:color w:val="000000"/>
          <w:sz w:val="28"/>
        </w:rPr>
        <w:t>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p>
      <w:pPr>
        <w:spacing w:after="0"/>
        <w:ind w:left="0"/>
        <w:jc w:val="both"/>
      </w:pPr>
      <w:r>
        <w:rPr>
          <w:rFonts w:ascii="Times New Roman"/>
          <w:b w:val="false"/>
          <w:i w:val="false"/>
          <w:color w:val="000000"/>
          <w:sz w:val="28"/>
        </w:rPr>
        <w:t>
      27. Тоқсандық қорытынды баға келесі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–"өте жақсы".</w:t>
      </w:r>
    </w:p>
    <w:bookmarkStart w:name="z9" w:id="8"/>
    <w:p>
      <w:pPr>
        <w:spacing w:after="0"/>
        <w:ind w:left="0"/>
        <w:jc w:val="left"/>
      </w:pPr>
      <w:r>
        <w:rPr>
          <w:rFonts w:ascii="Times New Roman"/>
          <w:b/>
          <w:i w:val="false"/>
          <w:color w:val="000000"/>
        </w:rPr>
        <w:t xml:space="preserve"> 5. Жылдық бағалау</w:t>
      </w:r>
    </w:p>
    <w:bookmarkEnd w:id="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p>
      <w:pPr>
        <w:spacing w:after="0"/>
        <w:ind w:left="0"/>
        <w:jc w:val="both"/>
      </w:pPr>
      <w:r>
        <w:rPr>
          <w:rFonts w:ascii="Times New Roman"/>
          <w:b w:val="false"/>
          <w:i w:val="false"/>
          <w:color w:val="000000"/>
          <w:sz w:val="28"/>
        </w:rPr>
        <w:t>
      29..Тікелей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30..Жұмыстың жеке жоспарының орындалуын бағалау келесі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бас маманымен және "Б" корпусы қызметшісінің тікелей басшысымен танысудан бас тарту туралы еркін нысанда акт құрастырылады.</w:t>
      </w:r>
    </w:p>
    <w:p>
      <w:pPr>
        <w:spacing w:after="0"/>
        <w:ind w:left="0"/>
        <w:jc w:val="both"/>
      </w:pPr>
      <w:r>
        <w:rPr>
          <w:rFonts w:ascii="Times New Roman"/>
          <w:b w:val="false"/>
          <w:i w:val="false"/>
          <w:color w:val="000000"/>
          <w:sz w:val="28"/>
        </w:rPr>
        <w:t>
      32..Мәслихат аппаратының бас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жыл </w:t>
      </w:r>
      <w:r>
        <w:rPr>
          <w:rFonts w:ascii="Times New Roman"/>
          <w:b w:val="false"/>
          <w:i w:val="false"/>
          <w:color w:val="000000"/>
          <w:sz w:val="28"/>
        </w:rPr>
        <w:t>= 0,4*∑</w:t>
      </w:r>
      <w:r>
        <w:rPr>
          <w:rFonts w:ascii="Times New Roman"/>
          <w:b w:val="false"/>
          <w:i w:val="false"/>
          <w:color w:val="000000"/>
          <w:vertAlign w:val="subscript"/>
        </w:rPr>
        <w:t>m</w:t>
      </w:r>
      <w:r>
        <w:rPr>
          <w:rFonts w:ascii="Times New Roman"/>
          <w:b w:val="false"/>
          <w:i w:val="false"/>
          <w:color w:val="000000"/>
          <w:sz w:val="28"/>
        </w:rPr>
        <w:t>+0,6*∑ ЖЖ</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жыл - </w:t>
      </w:r>
      <w:r>
        <w:rPr>
          <w:rFonts w:ascii="Times New Roman"/>
          <w:b w:val="false"/>
          <w:i w:val="false"/>
          <w:color w:val="000000"/>
          <w:sz w:val="28"/>
        </w:rPr>
        <w:t>жылдық баға;</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bscript"/>
        </w:rPr>
        <w:t>m -</w:t>
      </w:r>
      <w:r>
        <w:rPr>
          <w:rFonts w:ascii="Times New Roman"/>
          <w:b w:val="false"/>
          <w:i w:val="false"/>
          <w:color w:val="000000"/>
          <w:vertAlign w:val="subscript"/>
        </w:rPr>
        <w:t xml:space="preserve"> </w:t>
      </w:r>
      <w:r>
        <w:rPr>
          <w:rFonts w:ascii="Times New Roman"/>
          <w:b w:val="false"/>
          <w:i w:val="false"/>
          <w:color w:val="000000"/>
          <w:sz w:val="28"/>
        </w:rPr>
        <w:t>есептік тоқсандардың орта бағасы (орта арифметикалық мән).</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 – 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 xml:space="preserve"> </w:t>
      </w:r>
      <w:r>
        <w:rPr>
          <w:rFonts w:ascii="Times New Roman"/>
          <w:b w:val="false"/>
          <w:i w:val="false"/>
          <w:color w:val="000000"/>
          <w:vertAlign w:val="subscript"/>
        </w:rPr>
        <w:t>ЖЖ</w:t>
      </w:r>
      <w:r>
        <w:rPr>
          <w:rFonts w:ascii="Times New Roman"/>
          <w:b w:val="false"/>
          <w:i w:val="false"/>
          <w:color w:val="000000"/>
          <w:sz w:val="28"/>
        </w:rPr>
        <w:t>- жеке жұмыс жоспарын орындау бағасы (орта арифметикалық мән).</w:t>
      </w:r>
    </w:p>
    <w:p>
      <w:pPr>
        <w:spacing w:after="0"/>
        <w:ind w:left="0"/>
        <w:jc w:val="both"/>
      </w:pPr>
      <w:r>
        <w:rPr>
          <w:rFonts w:ascii="Times New Roman"/>
          <w:b w:val="false"/>
          <w:i w:val="false"/>
          <w:color w:val="000000"/>
          <w:sz w:val="28"/>
        </w:rPr>
        <w:t>
      33. Жылдың қорытынды бағасы мынадай шәкіл бойынша қойылады:</w:t>
      </w:r>
    </w:p>
    <w:p>
      <w:pPr>
        <w:spacing w:after="0"/>
        <w:ind w:left="0"/>
        <w:jc w:val="both"/>
      </w:pPr>
      <w:r>
        <w:rPr>
          <w:rFonts w:ascii="Times New Roman"/>
          <w:b w:val="false"/>
          <w:i w:val="false"/>
          <w:color w:val="000000"/>
          <w:sz w:val="28"/>
        </w:rPr>
        <w:t>
      3 баллдан төмен –"қанағаттанарлықсыз";</w:t>
      </w:r>
    </w:p>
    <w:p>
      <w:pPr>
        <w:spacing w:after="0"/>
        <w:ind w:left="0"/>
        <w:jc w:val="both"/>
      </w:pPr>
      <w:r>
        <w:rPr>
          <w:rFonts w:ascii="Times New Roman"/>
          <w:b w:val="false"/>
          <w:i w:val="false"/>
          <w:color w:val="000000"/>
          <w:sz w:val="28"/>
        </w:rPr>
        <w:t>
      3 баллдан бастап 3,9 баллға дейін – "қанағаттанарлық";</w:t>
      </w:r>
    </w:p>
    <w:p>
      <w:pPr>
        <w:spacing w:after="0"/>
        <w:ind w:left="0"/>
        <w:jc w:val="both"/>
      </w:pPr>
      <w:r>
        <w:rPr>
          <w:rFonts w:ascii="Times New Roman"/>
          <w:b w:val="false"/>
          <w:i w:val="false"/>
          <w:color w:val="000000"/>
          <w:sz w:val="28"/>
        </w:rPr>
        <w:t>
      4 баллдан бастап 4,9 баллға дейін – "тиімді";</w:t>
      </w:r>
    </w:p>
    <w:p>
      <w:pPr>
        <w:spacing w:after="0"/>
        <w:ind w:left="0"/>
        <w:jc w:val="both"/>
      </w:pPr>
      <w:r>
        <w:rPr>
          <w:rFonts w:ascii="Times New Roman"/>
          <w:b w:val="false"/>
          <w:i w:val="false"/>
          <w:color w:val="000000"/>
          <w:sz w:val="28"/>
        </w:rPr>
        <w:t>
      5 балл – "өте жақсы".</w:t>
      </w:r>
    </w:p>
    <w:bookmarkStart w:name="z10" w:id="9"/>
    <w:p>
      <w:pPr>
        <w:spacing w:after="0"/>
        <w:ind w:left="0"/>
        <w:jc w:val="left"/>
      </w:pPr>
      <w:r>
        <w:rPr>
          <w:rFonts w:ascii="Times New Roman"/>
          <w:b/>
          <w:i w:val="false"/>
          <w:color w:val="000000"/>
        </w:rPr>
        <w:t xml:space="preserve"> 6. Комиссияның бағалау нәтижелерін қарауы</w:t>
      </w:r>
    </w:p>
    <w:bookmarkEnd w:id="9"/>
    <w:p>
      <w:pPr>
        <w:spacing w:after="0"/>
        <w:ind w:left="0"/>
        <w:jc w:val="both"/>
      </w:pPr>
      <w:r>
        <w:rPr>
          <w:rFonts w:ascii="Times New Roman"/>
          <w:b w:val="false"/>
          <w:i w:val="false"/>
          <w:color w:val="000000"/>
          <w:sz w:val="28"/>
        </w:rPr>
        <w:t>
      34..Мәслихат аппаратының бас маманы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Мәслихат аппаратының бас маманы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36. Мәслихат аппаратының бас маманы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бас маманы танысудан бас тарту туралы еркін нұсқада акт құрастырылады.</w:t>
      </w:r>
    </w:p>
    <w:p>
      <w:pPr>
        <w:spacing w:after="0"/>
        <w:ind w:left="0"/>
        <w:jc w:val="both"/>
      </w:pPr>
      <w:r>
        <w:rPr>
          <w:rFonts w:ascii="Times New Roman"/>
          <w:b w:val="false"/>
          <w:i w:val="false"/>
          <w:color w:val="000000"/>
          <w:sz w:val="28"/>
        </w:rPr>
        <w:t>
      37..Осы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Start w:name="z11" w:id="10"/>
    <w:p>
      <w:pPr>
        <w:spacing w:after="0"/>
        <w:ind w:left="0"/>
        <w:jc w:val="left"/>
      </w:pPr>
      <w:r>
        <w:rPr>
          <w:rFonts w:ascii="Times New Roman"/>
          <w:b/>
          <w:i w:val="false"/>
          <w:color w:val="000000"/>
        </w:rPr>
        <w:t xml:space="preserve"> 7. Бағалау нәтижелеріне шағымдану</w:t>
      </w:r>
    </w:p>
    <w:bookmarkEnd w:id="10"/>
    <w:p>
      <w:pPr>
        <w:spacing w:after="0"/>
        <w:ind w:left="0"/>
        <w:jc w:val="both"/>
      </w:pPr>
      <w:r>
        <w:rPr>
          <w:rFonts w:ascii="Times New Roman"/>
          <w:b w:val="false"/>
          <w:i w:val="false"/>
          <w:color w:val="000000"/>
          <w:sz w:val="28"/>
        </w:rPr>
        <w:t>
      38..Комиссия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2" w:id="11"/>
    <w:p>
      <w:pPr>
        <w:spacing w:after="0"/>
        <w:ind w:left="0"/>
        <w:jc w:val="left"/>
      </w:pPr>
      <w:r>
        <w:rPr>
          <w:rFonts w:ascii="Times New Roman"/>
          <w:b/>
          <w:i w:val="false"/>
          <w:color w:val="000000"/>
        </w:rPr>
        <w:t xml:space="preserve"> 8. Бағалау нәтижелері бойынша шешім қабылдау</w:t>
      </w:r>
    </w:p>
    <w:bookmarkEnd w:id="11"/>
    <w:p>
      <w:pPr>
        <w:spacing w:after="0"/>
        <w:ind w:left="0"/>
        <w:jc w:val="both"/>
      </w:pPr>
      <w:r>
        <w:rPr>
          <w:rFonts w:ascii="Times New Roman"/>
          <w:b w:val="false"/>
          <w:i w:val="false"/>
          <w:color w:val="000000"/>
          <w:sz w:val="28"/>
        </w:rPr>
        <w:t>
      42.Бағалау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xml:space="preserve">
      47.."Б" корпусының қызметшілерін бағалаудың нәтижелері олардың қызметтік тізімдеріне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нысан</w:t>
            </w:r>
          </w:p>
        </w:tc>
      </w:tr>
    </w:tbl>
    <w:p>
      <w:pPr>
        <w:spacing w:after="0"/>
        <w:ind w:left="0"/>
        <w:jc w:val="both"/>
      </w:pPr>
      <w:r>
        <w:rPr>
          <w:rFonts w:ascii="Times New Roman"/>
          <w:b w:val="false"/>
          <w:i w:val="false"/>
          <w:color w:val="000000"/>
          <w:sz w:val="28"/>
        </w:rPr>
        <w:t>
      "Б" корпусы мемлекеттік әкімшілік</w:t>
      </w:r>
    </w:p>
    <w:p>
      <w:pPr>
        <w:spacing w:after="0"/>
        <w:ind w:left="0"/>
        <w:jc w:val="both"/>
      </w:pPr>
      <w:r>
        <w:rPr>
          <w:rFonts w:ascii="Times New Roman"/>
          <w:b w:val="false"/>
          <w:i w:val="false"/>
          <w:color w:val="000000"/>
          <w:sz w:val="28"/>
        </w:rPr>
        <w:t>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r>
        <w:br/>
      </w:r>
      <w:r>
        <w:rPr>
          <w:rFonts w:ascii="Times New Roman"/>
          <w:b w:val="false"/>
          <w:i w:val="false"/>
          <w:color w:val="000000"/>
          <w:sz w:val="28"/>
        </w:rPr>
        <w:t>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күні ________________________ күні ______________________________</w:t>
      </w:r>
      <w:r>
        <w:br/>
      </w:r>
      <w:r>
        <w:rPr>
          <w:rFonts w:ascii="Times New Roman"/>
          <w:b w:val="false"/>
          <w:i w:val="false"/>
          <w:color w:val="000000"/>
          <w:sz w:val="28"/>
        </w:rPr>
        <w:t>қолы ________________________ қолы ______________________________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r>
        <w:br/>
      </w: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қолы__________________ қолы________________күні___________________ күні_________________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"Қарғалы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w:t>
      </w:r>
      <w:r>
        <w:br/>
      </w:r>
      <w:r>
        <w:rPr>
          <w:rFonts w:ascii="Times New Roman"/>
          <w:b w:val="false"/>
          <w:i w:val="false"/>
          <w:color w:val="000000"/>
          <w:sz w:val="28"/>
        </w:rPr>
        <w:t>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 _________________________________</w:t>
      </w:r>
    </w:p>
    <w:p>
      <w:pPr>
        <w:spacing w:after="0"/>
        <w:ind w:left="0"/>
        <w:jc w:val="both"/>
      </w:pPr>
      <w:r>
        <w:rPr>
          <w:rFonts w:ascii="Times New Roman"/>
          <w:b w:val="false"/>
          <w:i w:val="false"/>
          <w:color w:val="000000"/>
          <w:sz w:val="28"/>
        </w:rPr>
        <w:t xml:space="preserve">
      (тегі, аты-жөні) (тегі, аты-жөні) </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 нысан</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792"/>
        <w:gridCol w:w="2294"/>
        <w:gridCol w:w="2623"/>
        <w:gridCol w:w="1297"/>
      </w:tblGrid>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w:t>
            </w:r>
            <w:r>
              <w:br/>
            </w:r>
            <w:r>
              <w:rPr>
                <w:rFonts w:ascii="Times New Roman"/>
                <w:b w:val="false"/>
                <w:i w:val="false"/>
                <w:color w:val="000000"/>
                <w:sz w:val="20"/>
              </w:rPr>
              <w:t>
</w:t>
            </w:r>
            <w:r>
              <w:rPr>
                <w:rFonts w:ascii="Times New Roman"/>
                <w:b w:val="false"/>
                <w:i/>
                <w:color w:val="000000"/>
                <w:sz w:val="20"/>
              </w:rPr>
              <w:t xml:space="preserve"> ( болған жағдайда)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Комиссиямен бағалау нәтижелерін түзету </w:t>
            </w:r>
            <w:r>
              <w:br/>
            </w:r>
            <w:r>
              <w:rPr>
                <w:rFonts w:ascii="Times New Roman"/>
                <w:b w:val="false"/>
                <w:i w:val="false"/>
                <w:color w:val="000000"/>
                <w:sz w:val="20"/>
              </w:rPr>
              <w:t>
</w:t>
            </w:r>
            <w:r>
              <w:rPr>
                <w:rFonts w:ascii="Times New Roman"/>
                <w:b w:val="false"/>
                <w:i/>
                <w:color w:val="000000"/>
                <w:sz w:val="20"/>
              </w:rPr>
              <w:t>(болған жағдайда)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Тексерген:</w:t>
      </w:r>
    </w:p>
    <w:p>
      <w:pPr>
        <w:spacing w:after="0"/>
        <w:ind w:left="0"/>
        <w:jc w:val="both"/>
      </w:pPr>
      <w:r>
        <w:rPr>
          <w:rFonts w:ascii="Times New Roman"/>
          <w:b w:val="false"/>
          <w:i w:val="false"/>
          <w:color w:val="000000"/>
          <w:sz w:val="28"/>
        </w:rPr>
        <w:t>
      Комиссия хатшысы:______________________        Күні: ____________________</w:t>
      </w:r>
      <w:r>
        <w:br/>
      </w:r>
      <w:r>
        <w:rPr>
          <w:rFonts w:ascii="Times New Roman"/>
          <w:b w:val="false"/>
          <w:i w:val="false"/>
          <w:color w:val="000000"/>
          <w:sz w:val="28"/>
        </w:rPr>
        <w:t>(тегі, аты, әкесінің аты (болғанжағдайда, қолы)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