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a9330" w14:textId="a2a9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 Қопа селолық округі әкімінің 2011 жылғы 25 қазандағы № 10 "Қопа ауылдық округі құрамындағы бөліктеріне (қыстақтарға) атаулар беру туралы" шешіміне өзгеріс енгізу туралы</w:t>
      </w:r>
    </w:p>
    <w:p>
      <w:pPr>
        <w:spacing w:after="0"/>
        <w:ind w:left="0"/>
        <w:jc w:val="both"/>
      </w:pPr>
      <w:r>
        <w:rPr>
          <w:rFonts w:ascii="Times New Roman"/>
          <w:b w:val="false"/>
          <w:i w:val="false"/>
          <w:color w:val="000000"/>
          <w:sz w:val="28"/>
        </w:rPr>
        <w:t>Ақтөбе облысы Байғанин ауданы Қопа ауылдық округі әкімінің 2017 жылғы 20 сәуірдегі № 4 шешімі. Ақтөбе облысының Әділет департаментінде 2017 жылы 27 сәуірде № 5468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 бабына</w:t>
      </w:r>
      <w:r>
        <w:rPr>
          <w:rFonts w:ascii="Times New Roman"/>
          <w:b w:val="false"/>
          <w:i w:val="false"/>
          <w:color w:val="000000"/>
          <w:sz w:val="28"/>
        </w:rPr>
        <w:t xml:space="preserve">,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және Қазақстан Республикасының 2016 жылғы 6 сәуірдегі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сәйкес, Байғанин ауданы Қопа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Байғанин ауданы Қопа селолық округі әкімінің 2011 жылғы 25 қазандағы № 10 "Қопа ауылдық округі құрамындағы бөліктеріне (қыстақтарға) атаулар беру туралы" (нормативтік құқықтық актілерді мемлекеттік тіркеу тізілімінде № 3-4-133 тіркелген, 2011 жылғы 22 қарашада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шешімнің</w:t>
      </w:r>
      <w:r>
        <w:rPr>
          <w:rFonts w:ascii="Times New Roman"/>
          <w:b w:val="false"/>
          <w:i w:val="false"/>
          <w:color w:val="000000"/>
          <w:sz w:val="28"/>
        </w:rPr>
        <w:t xml:space="preserve"> қазақ тіліндегі деректемелеріндегі "селолық" сөзі "ауылдық" сөзімен ауыстырылсын.</w:t>
      </w:r>
    </w:p>
    <w:bookmarkEnd w:id="2"/>
    <w:bookmarkStart w:name="z5" w:id="3"/>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Қопа ауылдық округі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М.Байтақ</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