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ccc6" w14:textId="1cbc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қаласының Сазды ауылдық округі әкімінің 2016 жылғы 26 қыркүйектегі № 4 "Шектеу іс-шараларын белгілеу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Сазды ауылдық округі әкімінің 2017 жылғы 19 қыркүйектегі № 1 шешімі. Ақтөбе облысының Әділет департаментінде 2017 жылғы 27 қыркүйекте № 5665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инспекциясы бас мемлекеттік ветеринариялық - санитарлық инспекторының 2017 жылғы 29 тамыздағы № 5-2/486 ұсынысы негізінде, Ақтөбе қаласының Сазды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Сазды ауылдық округінің Сазды ауылы аумағында ірі мүйізді қара малы арасында бруцеллез ауруын жою бойынша ветеринариялық сауықтыру іс-шаралар кешені жүргізілгендігіне байланысты, белгіленген шектеу іс-шаралары алынып тасталсын.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қаласының Сазды ауылдық округі әкімінің 2016 жылдың 26 қыркүйектегі № 4 "Шектеу іс-шараларын белгілеу туралы" (нормативтік құқықтық актілерді мемлекеттік тіркеу тізілімінде № 5090 болып тіркелген, 2016 жылдың 7 және 8 қазанында "Ақтөбе" және 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Сазды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