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25cfc" w14:textId="fd25c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Ақтөбе қалалық мәслихатының 2009 жылғы 24 желтоқсандағы № 215 "Тіркелген салықтың бірыңғай ставкаларын белгілеу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Ақтөбе қалалық мәслихатының 2017 жылғы 26 сәуірдегі № 182 шешімі. Ақтөбе облысының Әділет департаментінде 2017 жылғы 16 мамырда № 5493 болып тіркелді. Күші жойылды - Ақтөбе облысы Ақтөбе қалалық мәслихатының 2018 жылғы 30 наурыздағы № 315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Ақтөбе облысы Ақтөбе қалалық мәслихатының 30.03.2018 № 315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№ 148 "Қазақстан Республикасындағы жергілікті мемлекеттік басқару және өзін - 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2008 жылғы 10 желтоқсандағы "Салық және бюджетке төленетін басқа да міндетті төлемдер туралы (Салық кодексі)" Кодексінің 386 бабының </w:t>
      </w:r>
      <w:r>
        <w:rPr>
          <w:rFonts w:ascii="Times New Roman"/>
          <w:b w:val="false"/>
          <w:i w:val="false"/>
          <w:color w:val="000000"/>
          <w:sz w:val="28"/>
        </w:rPr>
        <w:t>5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444 бабының </w:t>
      </w:r>
      <w:r>
        <w:rPr>
          <w:rFonts w:ascii="Times New Roman"/>
          <w:b w:val="false"/>
          <w:i w:val="false"/>
          <w:color w:val="000000"/>
          <w:sz w:val="28"/>
        </w:rPr>
        <w:t>1 тармағына</w:t>
      </w:r>
      <w:r>
        <w:rPr>
          <w:rFonts w:ascii="Times New Roman"/>
          <w:b w:val="false"/>
          <w:i w:val="false"/>
          <w:color w:val="000000"/>
          <w:sz w:val="28"/>
        </w:rPr>
        <w:t>, сәйкес, Ақтөбе қалалық мәслихаты</w:t>
      </w:r>
      <w:r>
        <w:rPr>
          <w:rFonts w:ascii="Times New Roman"/>
          <w:b/>
          <w:i w:val="false"/>
          <w:color w:val="000000"/>
          <w:sz w:val="28"/>
        </w:rPr>
        <w:t xml:space="preserve"> 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Ақтөбе қалалық мәслихатының 2009 жылғы 24 желтоқсандағы № 215 "Тіркелген салықтың бірыңғай ставкаларын белгілеу туралы" (нормативтік құқықтық актілерді мемлекеттік тіркеу Тізілімінде № 3-1-127 тіркелген, 2010 жылғы 3 ақпандағы "Ақтөбе" және "Актюбинский вестник" газеттерінде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 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қазақ тіліндегі </w:t>
      </w:r>
      <w:r>
        <w:rPr>
          <w:rFonts w:ascii="Times New Roman"/>
          <w:b w:val="false"/>
          <w:i w:val="false"/>
          <w:color w:val="000000"/>
          <w:sz w:val="28"/>
        </w:rPr>
        <w:t>шешімнің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атауындағы, мәтініндегі және қосымшасындағы "ставкаларын", "ставкалары", "ставкасы" сөздері "мөлшерлемелерін", "мөлшерлемелері", "мөлшерлемесі" сөздерімен ауыстырылсын. 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күннен кейін күнтізбелік он күн өткен соң қолданысқа енгізілсін.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Ақтөбе қалалық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сессия төрайымы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Ақтөбе қалалық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К. Масалимова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Шынтасова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