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dab1d" w14:textId="41dab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әкімдігінің 2015 жылғы 6 тамыздағы № 296 "Ветеринария саласындағы мемлекеттік көрсетілетін қызмет регламенттерін бекіту туралы"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әкімдігінің 2017 жылғы 20 желтоқсандағы № 445 қаулысы. Ақтөбе облысының Әділет департаментінде 2018 жылғы 10 қаңтарда № 5837 болып тіркелді. Күші жойылды - Ақтөбе облысы әкімдігінің 2020 жылғы 27 мамырдағы № 225 қаулысымен</w:t>
      </w:r>
    </w:p>
    <w:p>
      <w:pPr>
        <w:spacing w:after="0"/>
        <w:ind w:left="0"/>
        <w:jc w:val="both"/>
      </w:pPr>
      <w:r>
        <w:rPr>
          <w:rFonts w:ascii="Times New Roman"/>
          <w:b w:val="false"/>
          <w:i w:val="false"/>
          <w:color w:val="ff0000"/>
          <w:sz w:val="28"/>
        </w:rPr>
        <w:t xml:space="preserve">
      Ескерту. Күші жойылды - Ақтөбе облысы әкімдігінің 27.05.2020 № 225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Қазақстан Республикасы Ауыл шаруашылығы министрінің 2015 жылғы 6 мамырдағы № 7-1/418 "Ветеринария саласындағы мемлекеттік көрсетілетін қызметтер стандарттарын бекіту туралы" нормативтік құқықтық актілерді мемлекеттік тіркеу Тізілімінде № 11959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облысының әкімдігі ҚАУЛЫ ЕТЕДІ:</w:t>
      </w:r>
    </w:p>
    <w:bookmarkEnd w:id="0"/>
    <w:bookmarkStart w:name="z3" w:id="1"/>
    <w:p>
      <w:pPr>
        <w:spacing w:after="0"/>
        <w:ind w:left="0"/>
        <w:jc w:val="both"/>
      </w:pPr>
      <w:r>
        <w:rPr>
          <w:rFonts w:ascii="Times New Roman"/>
          <w:b w:val="false"/>
          <w:i w:val="false"/>
          <w:color w:val="000000"/>
          <w:sz w:val="28"/>
        </w:rPr>
        <w:t xml:space="preserve">
      1. Ақтөбе облысы әкімдігінің 2015 жылғы 6 тамыздағы № 296 "Ветеринария саласындағы мемлекеттік көрсетілетін қызмет регламенттерін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4506 тіркелген, 2015 жылдың 22 қыркүйекте "Ақтөбе" және "Актюбинский вестник" газеттерінде жарияланған) мынадай өзгерістер мен толықтыру енгізілсін:</w:t>
      </w:r>
    </w:p>
    <w:bookmarkEnd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кіріспедегі</w:t>
      </w:r>
      <w:r>
        <w:rPr>
          <w:rFonts w:ascii="Times New Roman"/>
          <w:b w:val="false"/>
          <w:i w:val="false"/>
          <w:color w:val="000000"/>
          <w:sz w:val="28"/>
        </w:rPr>
        <w:t xml:space="preserve"> "Ветеринария саласындағы мемлекеттік көрсетілетін қызметтер стандарттарын бекіту туралы", деген сөздерден кейін "нормативтік құқықтық актілерді мемлекеттік тіркеу Тізілімінде № 11959 тіркелген" деген сөздермен толықтырылсын;</w:t>
      </w:r>
    </w:p>
    <w:p>
      <w:pPr>
        <w:spacing w:after="0"/>
        <w:ind w:left="0"/>
        <w:jc w:val="both"/>
      </w:pPr>
      <w:r>
        <w:rPr>
          <w:rFonts w:ascii="Times New Roman"/>
          <w:b w:val="false"/>
          <w:i w:val="false"/>
          <w:color w:val="000000"/>
          <w:sz w:val="28"/>
        </w:rPr>
        <w:t xml:space="preserve">
      көрсетілген қаулымен бекітілген "Ветеринариялық анықтама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p>
      <w:pPr>
        <w:spacing w:after="0"/>
        <w:ind w:left="0"/>
        <w:jc w:val="both"/>
      </w:pPr>
      <w:r>
        <w:rPr>
          <w:rFonts w:ascii="Times New Roman"/>
          <w:b w:val="false"/>
          <w:i w:val="false"/>
          <w:color w:val="000000"/>
          <w:sz w:val="28"/>
        </w:rPr>
        <w:t xml:space="preserve">
      көрсетілген қаулымен бекітілген "Ауыл шаруашылығы жануарларын ветеринариялық паспорт бере отырып бірдейлендіруді жүргізу"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Start w:name="z4" w:id="2"/>
    <w:p>
      <w:pPr>
        <w:spacing w:after="0"/>
        <w:ind w:left="0"/>
        <w:jc w:val="both"/>
      </w:pPr>
      <w:r>
        <w:rPr>
          <w:rFonts w:ascii="Times New Roman"/>
          <w:b w:val="false"/>
          <w:i w:val="false"/>
          <w:color w:val="000000"/>
          <w:sz w:val="28"/>
        </w:rPr>
        <w:t>
      2. "Ақтөбе облысының ветеринария басқармасы"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Ақтөбе облысы әкімінің орынбасары М.Е. Абдуллинге жүктелсін.</w:t>
      </w:r>
    </w:p>
    <w:bookmarkEnd w:id="3"/>
    <w:bookmarkStart w:name="z6"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Ақтөбе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2017 жылғы 20 желтоқсандағы № 445 қаулысына 1-қосымша</w:t>
            </w:r>
          </w:p>
        </w:tc>
      </w:tr>
    </w:tbl>
    <w:bookmarkStart w:name="z8" w:id="5"/>
    <w:p>
      <w:pPr>
        <w:spacing w:after="0"/>
        <w:ind w:left="0"/>
        <w:jc w:val="left"/>
      </w:pPr>
      <w:r>
        <w:rPr>
          <w:rFonts w:ascii="Times New Roman"/>
          <w:b/>
          <w:i w:val="false"/>
          <w:color w:val="000000"/>
        </w:rPr>
        <w:t xml:space="preserve"> "Ветеринариялық анықтама беру" мемлекеттік көрсетілетін қызмет регламенті</w:t>
      </w:r>
    </w:p>
    <w:bookmarkEnd w:id="5"/>
    <w:bookmarkStart w:name="z9" w:id="6"/>
    <w:p>
      <w:pPr>
        <w:spacing w:after="0"/>
        <w:ind w:left="0"/>
        <w:jc w:val="left"/>
      </w:pPr>
      <w:r>
        <w:rPr>
          <w:rFonts w:ascii="Times New Roman"/>
          <w:b/>
          <w:i w:val="false"/>
          <w:color w:val="000000"/>
        </w:rPr>
        <w:t xml:space="preserve"> 1. Жалпы ережелер</w:t>
      </w:r>
    </w:p>
    <w:bookmarkEnd w:id="6"/>
    <w:bookmarkStart w:name="z10" w:id="7"/>
    <w:p>
      <w:pPr>
        <w:spacing w:after="0"/>
        <w:ind w:left="0"/>
        <w:jc w:val="both"/>
      </w:pPr>
      <w:r>
        <w:rPr>
          <w:rFonts w:ascii="Times New Roman"/>
          <w:b w:val="false"/>
          <w:i w:val="false"/>
          <w:color w:val="000000"/>
          <w:sz w:val="28"/>
        </w:rPr>
        <w:t>
      1. "Ветеринариялық анықтама беру" мемлекеттік қызмет (бұдан әрі-мемлекеттік қызмет) Ақтөбе облысы жергілікті атқарушы органдарымен құрылған мемлекеттік ветеринариялық мекемелерімен (бұдан әрі – көрсетілетін қызметті беруші) көрсетіледі.</w:t>
      </w:r>
    </w:p>
    <w:bookmarkEnd w:id="7"/>
    <w:p>
      <w:pPr>
        <w:spacing w:after="0"/>
        <w:ind w:left="0"/>
        <w:jc w:val="both"/>
      </w:pPr>
      <w:r>
        <w:rPr>
          <w:rFonts w:ascii="Times New Roman"/>
          <w:b w:val="false"/>
          <w:i w:val="false"/>
          <w:color w:val="000000"/>
          <w:sz w:val="28"/>
        </w:rPr>
        <w:t>
      Өтініштерді қабылдау және қорытынды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үкіметтің" веб-порталы: www.egov.kz, www.elicense.kz (бұдан әрі – портал) арқылы жүзеге асырылады.</w:t>
      </w:r>
    </w:p>
    <w:bookmarkStart w:name="z11" w:id="8"/>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немесе қағаз түрінде.</w:t>
      </w:r>
    </w:p>
    <w:bookmarkEnd w:id="8"/>
    <w:bookmarkStart w:name="z12" w:id="9"/>
    <w:p>
      <w:pPr>
        <w:spacing w:after="0"/>
        <w:ind w:left="0"/>
        <w:jc w:val="both"/>
      </w:pPr>
      <w:r>
        <w:rPr>
          <w:rFonts w:ascii="Times New Roman"/>
          <w:b w:val="false"/>
          <w:i w:val="false"/>
          <w:color w:val="000000"/>
          <w:sz w:val="28"/>
        </w:rPr>
        <w:t xml:space="preserve">
      3. Қазақстан Республикасы Ауыл шаруашылығы министрінің 2015 жылғы 6 мамырдағы № 7-1/418 "Ветеринария саласындағы мемлекеттік көрсетілетін қызметтер стандарттарын бекіту туралы" (нормативтік құқықтық актілерді мемлекеттік тіркеу Тізілімінде № 11959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"Ветеринариялық анықтама беру" мемлекеттік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 және негіздер бойынша ветеринариялық анықтама беру немесе мемлекеттік қызметті көрсетуден бас тарту туралы дәлелді жауап мемлекеттік қызметтің нәтижесі болып табылады.</w:t>
      </w:r>
    </w:p>
    <w:bookmarkEnd w:id="9"/>
    <w:p>
      <w:pPr>
        <w:spacing w:after="0"/>
        <w:ind w:left="0"/>
        <w:jc w:val="both"/>
      </w:pPr>
      <w:r>
        <w:rPr>
          <w:rFonts w:ascii="Times New Roman"/>
          <w:b w:val="false"/>
          <w:i w:val="false"/>
          <w:color w:val="000000"/>
          <w:sz w:val="28"/>
        </w:rPr>
        <w:t>
      Мемлекеттік қызметті көрсету қорытындысының нысаны: қағаз түрінде.</w:t>
      </w:r>
    </w:p>
    <w:bookmarkStart w:name="z13" w:id="10"/>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іс-әрекеттер тәртібін сипаттау</w:t>
      </w:r>
    </w:p>
    <w:bookmarkEnd w:id="10"/>
    <w:bookmarkStart w:name="z14" w:id="11"/>
    <w:p>
      <w:pPr>
        <w:spacing w:after="0"/>
        <w:ind w:left="0"/>
        <w:jc w:val="both"/>
      </w:pPr>
      <w:r>
        <w:rPr>
          <w:rFonts w:ascii="Times New Roman"/>
          <w:b w:val="false"/>
          <w:i w:val="false"/>
          <w:color w:val="000000"/>
          <w:sz w:val="28"/>
        </w:rPr>
        <w:t>
      4. Стандарттың қосымшасына сәйкес өтініш мемлекеттік қызметті көрсету жөніндегі рәсімді (іс-әрекетті) бастауға негіз болып табылады.</w:t>
      </w:r>
    </w:p>
    <w:bookmarkEnd w:id="11"/>
    <w:bookmarkStart w:name="z15" w:id="12"/>
    <w:p>
      <w:pPr>
        <w:spacing w:after="0"/>
        <w:ind w:left="0"/>
        <w:jc w:val="both"/>
      </w:pPr>
      <w:r>
        <w:rPr>
          <w:rFonts w:ascii="Times New Roman"/>
          <w:b w:val="false"/>
          <w:i w:val="false"/>
          <w:color w:val="000000"/>
          <w:sz w:val="28"/>
        </w:rPr>
        <w:t>
      5. Мемлекеттік қызмет көрсету үдерісінің құрамына кіретін әрбір рәсімдердің (іс-әрекеттердің) мазмұны, оны орындаудың ұзақтығы:</w:t>
      </w:r>
    </w:p>
    <w:bookmarkEnd w:id="12"/>
    <w:p>
      <w:pPr>
        <w:spacing w:after="0"/>
        <w:ind w:left="0"/>
        <w:jc w:val="both"/>
      </w:pPr>
      <w:r>
        <w:rPr>
          <w:rFonts w:ascii="Times New Roman"/>
          <w:b w:val="false"/>
          <w:i w:val="false"/>
          <w:color w:val="000000"/>
          <w:sz w:val="28"/>
        </w:rPr>
        <w:t xml:space="preserve">
      1) көрсетілетін қызметті алушы (не оның сенімхат бойынша өкілі) құжаттарды көрсетілген қызметті берушінің кеңсесіне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тапсырады.</w:t>
      </w:r>
    </w:p>
    <w:p>
      <w:pPr>
        <w:spacing w:after="0"/>
        <w:ind w:left="0"/>
        <w:jc w:val="both"/>
      </w:pPr>
      <w:r>
        <w:rPr>
          <w:rFonts w:ascii="Times New Roman"/>
          <w:b w:val="false"/>
          <w:i w:val="false"/>
          <w:color w:val="000000"/>
          <w:sz w:val="28"/>
        </w:rPr>
        <w:t>
      2) көрсетілетін қызметті берушінің кеңсе маманы 30 (отыз) минут ішінде алынған құжаттарды қабылдап, тіркейді және қызметті берушінің басшысына жолдайды.</w:t>
      </w:r>
    </w:p>
    <w:p>
      <w:pPr>
        <w:spacing w:after="0"/>
        <w:ind w:left="0"/>
        <w:jc w:val="both"/>
      </w:pPr>
      <w:r>
        <w:rPr>
          <w:rFonts w:ascii="Times New Roman"/>
          <w:b w:val="false"/>
          <w:i w:val="false"/>
          <w:color w:val="000000"/>
          <w:sz w:val="28"/>
        </w:rPr>
        <w:t>
      3) көрсетілетін қызметті берушінің басшысы құжаттармен танысып, жауапты орындаушыны айқындайды, қарар қойып, құжаттарды жауапты орындаушыға жолдайды – 1 (бір) сағат;</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ұсынылған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 қарап, ветеринариялық төлқұжат пен жануардың жеке нөмірі және ауыл шаруашылығы жануарларын бірдейлендіру жөніндегі деректер базасында бар ауыл шаруашылығы жануарлары туралы мәліметтердің немесе оның үзінді көшірмесі негізінде жануарларды, жануарлардан алынатын өнімдер мен шикізаттарға ветеринариялық тексеру жүргізеді, сонымен қатар, көрсетілетін қызметті алушы өтініш берген кезде тиісті әкімшілік-аумақтық бірліктің аумағындағы эпизоотиялық ахуал ескеріледі және мемлекеттік көрсетілетін қызмет нәтижесінің жобасын,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дәлелді бас тартуды дайындайды – 2 (екі) сағат;</w:t>
      </w:r>
    </w:p>
    <w:p>
      <w:pPr>
        <w:spacing w:after="0"/>
        <w:ind w:left="0"/>
        <w:jc w:val="both"/>
      </w:pPr>
      <w:r>
        <w:rPr>
          <w:rFonts w:ascii="Times New Roman"/>
          <w:b w:val="false"/>
          <w:i w:val="false"/>
          <w:color w:val="000000"/>
          <w:sz w:val="28"/>
        </w:rPr>
        <w:t>
      5) жауапты орындаушы мемлекеттік көрсетілетін қызмет нәтижесінің жобасын көрсетілетін қызметті берушінің басшысына қол қоюға жолдайды – 1 (бір) сағат;</w:t>
      </w:r>
    </w:p>
    <w:p>
      <w:pPr>
        <w:spacing w:after="0"/>
        <w:ind w:left="0"/>
        <w:jc w:val="both"/>
      </w:pPr>
      <w:r>
        <w:rPr>
          <w:rFonts w:ascii="Times New Roman"/>
          <w:b w:val="false"/>
          <w:i w:val="false"/>
          <w:color w:val="000000"/>
          <w:sz w:val="28"/>
        </w:rPr>
        <w:t>
      6) көрсетілетін қызметті берушінің басшысы мемлекеттік көрсетілетін қызмет нәтижесінің жобасына қол қойып, көрсетілетін қызметті берушінің кеңсесіне жолдайды – 1 (бір) сағат;</w:t>
      </w:r>
    </w:p>
    <w:p>
      <w:pPr>
        <w:spacing w:after="0"/>
        <w:ind w:left="0"/>
        <w:jc w:val="both"/>
      </w:pPr>
      <w:r>
        <w:rPr>
          <w:rFonts w:ascii="Times New Roman"/>
          <w:b w:val="false"/>
          <w:i w:val="false"/>
          <w:color w:val="000000"/>
          <w:sz w:val="28"/>
        </w:rPr>
        <w:t>
      7) көрсетілетін қызметті берушінің кеңсесі көрсетілетін қызметті алушыға (не оның сенімхат бойынша өкіліне) мемлекеттік көрсетілетін қызмет нәтижесін береді – 30 (отыз) минут.</w:t>
      </w:r>
    </w:p>
    <w:bookmarkStart w:name="z16" w:id="13"/>
    <w:p>
      <w:pPr>
        <w:spacing w:after="0"/>
        <w:ind w:left="0"/>
        <w:jc w:val="left"/>
      </w:pPr>
      <w:r>
        <w:rPr>
          <w:rFonts w:ascii="Times New Roman"/>
          <w:b/>
          <w:i w:val="false"/>
          <w:color w:val="000000"/>
        </w:rPr>
        <w:t xml:space="preserve"> 3. Мемлекеттік қызметтерді көрсету үдерісінде көрсетілетін қызметті берушінің құрылымдық бөлімшелерінің (қызметкерлерінің) өзара іс-әрекеттер тәртібін сипаттау</w:t>
      </w:r>
    </w:p>
    <w:bookmarkEnd w:id="13"/>
    <w:bookmarkStart w:name="z17" w:id="14"/>
    <w:p>
      <w:pPr>
        <w:spacing w:after="0"/>
        <w:ind w:left="0"/>
        <w:jc w:val="both"/>
      </w:pPr>
      <w:r>
        <w:rPr>
          <w:rFonts w:ascii="Times New Roman"/>
          <w:b w:val="false"/>
          <w:i w:val="false"/>
          <w:color w:val="000000"/>
          <w:sz w:val="28"/>
        </w:rPr>
        <w:t>
      6. Мемлекеттік қызмет көрсету үдерісіне қатысатын көрсетілетін қызметті берушінің құрылымдық бөлімшелердің (қызметкерлердің) тізбесі:</w:t>
      </w:r>
    </w:p>
    <w:bookmarkEnd w:id="14"/>
    <w:p>
      <w:pPr>
        <w:spacing w:after="0"/>
        <w:ind w:left="0"/>
        <w:jc w:val="both"/>
      </w:pPr>
      <w:r>
        <w:rPr>
          <w:rFonts w:ascii="Times New Roman"/>
          <w:b w:val="false"/>
          <w:i w:val="false"/>
          <w:color w:val="000000"/>
          <w:sz w:val="28"/>
        </w:rPr>
        <w:t>
      1) көрсетілетін қызметті берушінің кеңсе маманы;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7. Әрбір рәсімнің (іс-әрекеттің) ұзақтығын көрсете отырып, құрылымдық бөлімшелер (қызметкерлер) арасындағы рәсімдердің (іс-әрекеттердің) реттілігін сипаттау:</w:t>
      </w:r>
    </w:p>
    <w:p>
      <w:pPr>
        <w:spacing w:after="0"/>
        <w:ind w:left="0"/>
        <w:jc w:val="both"/>
      </w:pPr>
      <w:r>
        <w:rPr>
          <w:rFonts w:ascii="Times New Roman"/>
          <w:b w:val="false"/>
          <w:i w:val="false"/>
          <w:color w:val="000000"/>
          <w:sz w:val="28"/>
        </w:rPr>
        <w:t xml:space="preserve">
      1) көрсетілетін қызметті алушы (не оның сенімхат бойынша өкілі) құжаттарды көрсетілген қызметті берушінің кеңсесіне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тапсырады.</w:t>
      </w:r>
    </w:p>
    <w:p>
      <w:pPr>
        <w:spacing w:after="0"/>
        <w:ind w:left="0"/>
        <w:jc w:val="both"/>
      </w:pPr>
      <w:r>
        <w:rPr>
          <w:rFonts w:ascii="Times New Roman"/>
          <w:b w:val="false"/>
          <w:i w:val="false"/>
          <w:color w:val="000000"/>
          <w:sz w:val="28"/>
        </w:rPr>
        <w:t>
      2) көрсетілетін қызметті берушінің кеңсе маманы 30 (отыз) минут ішінде алынған құжаттарды қабылдап, тіркейді және қызметті берушінің басшысына жолдайды.</w:t>
      </w:r>
    </w:p>
    <w:p>
      <w:pPr>
        <w:spacing w:after="0"/>
        <w:ind w:left="0"/>
        <w:jc w:val="both"/>
      </w:pPr>
      <w:r>
        <w:rPr>
          <w:rFonts w:ascii="Times New Roman"/>
          <w:b w:val="false"/>
          <w:i w:val="false"/>
          <w:color w:val="000000"/>
          <w:sz w:val="28"/>
        </w:rPr>
        <w:t>
      3) көрсетілетін қызметті берушінің басшысы құжаттармен танысып, жауапты орындаушыны айқындайды, қарар қойып, құжаттарды жауапты орындаушыға жолдайды – 1 (бір) сағат;</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ұсынылған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 қарап, ветеринариялық төлқұжат пен жануардың жеке нөмірі және ауыл шаруашылығы жануарларын бірдейлендіру жөніндегі деректер базасында бар ауыл шаруашылығы жануарлары туралы мәліметтердің немесе оның үзінді көшірмесі негізінде жануарларды, өнімдерді жануарларды, жануарлардан алынатын өнім мен шикізаттарға ветеринариялық тексеру жүргізеді, сонымен қатар, көрсетілетін қызметті алушы өтініш берген кезде тиісті әкімшілік-аумақтық бірліктің аумағындағы эпизоотиялық ахуал ескеріледі және мемлекеттік көрсетілетін қызмет нәтижесінің жобасын,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дәлелді бас тартуды дайындайды – 2 (екі) сағат;</w:t>
      </w:r>
    </w:p>
    <w:p>
      <w:pPr>
        <w:spacing w:after="0"/>
        <w:ind w:left="0"/>
        <w:jc w:val="both"/>
      </w:pPr>
      <w:r>
        <w:rPr>
          <w:rFonts w:ascii="Times New Roman"/>
          <w:b w:val="false"/>
          <w:i w:val="false"/>
          <w:color w:val="000000"/>
          <w:sz w:val="28"/>
        </w:rPr>
        <w:t>
      5) жауапты орындаушы мемлекеттік көрсетілетін қызмет нәтижесінің жобасын көрсетілетін қызметті берушінің басшысына қол қоюға жолдайды – 1 (бір) сағат;</w:t>
      </w:r>
    </w:p>
    <w:p>
      <w:pPr>
        <w:spacing w:after="0"/>
        <w:ind w:left="0"/>
        <w:jc w:val="both"/>
      </w:pPr>
      <w:r>
        <w:rPr>
          <w:rFonts w:ascii="Times New Roman"/>
          <w:b w:val="false"/>
          <w:i w:val="false"/>
          <w:color w:val="000000"/>
          <w:sz w:val="28"/>
        </w:rPr>
        <w:t>
      6) көрсетілетін қызметті берушінің басшысы мемлекеттік көрсетілетін қызмет нәтижесінің жобасына қол қойып, көрсетілетін қызметті берушінің кеңсесіне жолдайды – 1 (бір) сағат;</w:t>
      </w:r>
    </w:p>
    <w:p>
      <w:pPr>
        <w:spacing w:after="0"/>
        <w:ind w:left="0"/>
        <w:jc w:val="both"/>
      </w:pPr>
      <w:r>
        <w:rPr>
          <w:rFonts w:ascii="Times New Roman"/>
          <w:b w:val="false"/>
          <w:i w:val="false"/>
          <w:color w:val="000000"/>
          <w:sz w:val="28"/>
        </w:rPr>
        <w:t>
      7) көрсетілетін қызметті берушінің кеңсесі көрсетілетін қызметті алушыға (не оның сенімхат бойынша өкіліне) мемлекеттік көрсетілетін қызмет нәтижесін береді – 30 (отыз) минут.</w:t>
      </w:r>
    </w:p>
    <w:bookmarkStart w:name="z18" w:id="15"/>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 бөлімі</w:t>
      </w:r>
    </w:p>
    <w:bookmarkEnd w:id="15"/>
    <w:bookmarkStart w:name="z19" w:id="16"/>
    <w:p>
      <w:pPr>
        <w:spacing w:after="0"/>
        <w:ind w:left="0"/>
        <w:jc w:val="both"/>
      </w:pPr>
      <w:r>
        <w:rPr>
          <w:rFonts w:ascii="Times New Roman"/>
          <w:b w:val="false"/>
          <w:i w:val="false"/>
          <w:color w:val="000000"/>
          <w:sz w:val="28"/>
        </w:rPr>
        <w:t>
      8. Портал арқылы мемлекеттік көрсетілетін қызметті көрсету кезінде көрсетілетін қызметті алушының жүгіну тәртібі мен рәсімдердің (іс-әрекеттердің) реттілігін сипаттау.</w:t>
      </w:r>
    </w:p>
    <w:bookmarkEnd w:id="16"/>
    <w:p>
      <w:pPr>
        <w:spacing w:after="0"/>
        <w:ind w:left="0"/>
        <w:jc w:val="both"/>
      </w:pPr>
      <w:r>
        <w:rPr>
          <w:rFonts w:ascii="Times New Roman"/>
          <w:b w:val="false"/>
          <w:i w:val="false"/>
          <w:color w:val="000000"/>
          <w:sz w:val="28"/>
        </w:rPr>
        <w:t>
      1) көрсетілетін қызметті алушы өзінің электрондық цифрлық қолтаңбасымен (бұдан әрі - ЭЦҚ) куәлігінің көмегімен порталда тіркеуді жүзеге асырады;</w:t>
      </w:r>
    </w:p>
    <w:p>
      <w:pPr>
        <w:spacing w:after="0"/>
        <w:ind w:left="0"/>
        <w:jc w:val="both"/>
      </w:pPr>
      <w:r>
        <w:rPr>
          <w:rFonts w:ascii="Times New Roman"/>
          <w:b w:val="false"/>
          <w:i w:val="false"/>
          <w:color w:val="000000"/>
          <w:sz w:val="28"/>
        </w:rPr>
        <w:t>
      2) 1-үдеріс – компьютердің интернет-браузеріне көрсетілетін қызметті алушының ЭЦҚ тіркеу куәлігін бекіту, мемлекеттік көрсетілетін қызметті алу үшін көрсетілетін қызметті алушымен паролін порталға енгізу (авторластыру үдерісі);</w:t>
      </w:r>
    </w:p>
    <w:p>
      <w:pPr>
        <w:spacing w:after="0"/>
        <w:ind w:left="0"/>
        <w:jc w:val="both"/>
      </w:pPr>
      <w:r>
        <w:rPr>
          <w:rFonts w:ascii="Times New Roman"/>
          <w:b w:val="false"/>
          <w:i w:val="false"/>
          <w:color w:val="000000"/>
          <w:sz w:val="28"/>
        </w:rPr>
        <w:t>
      3) 1-шарт – жеке сәйкестендіру номері/бизнес сәйкестендіру номері (бұдан әрі – ЖСН/БСН) мен пароль логині арқылы көрсетілетін қызметті алушының тіркелген деректерінің дұрыстығын порталда тексеру;</w:t>
      </w:r>
    </w:p>
    <w:p>
      <w:pPr>
        <w:spacing w:after="0"/>
        <w:ind w:left="0"/>
        <w:jc w:val="both"/>
      </w:pPr>
      <w:r>
        <w:rPr>
          <w:rFonts w:ascii="Times New Roman"/>
          <w:b w:val="false"/>
          <w:i w:val="false"/>
          <w:color w:val="000000"/>
          <w:sz w:val="28"/>
        </w:rPr>
        <w:t>
      4) 2-үдеріс – көрсетілетін қызметті алушының деректерінде бар бұзушылықтарға байланысты авторластырудан бас тарту туралы хабарды порталдың қалыптастыруы;</w:t>
      </w:r>
    </w:p>
    <w:p>
      <w:pPr>
        <w:spacing w:after="0"/>
        <w:ind w:left="0"/>
        <w:jc w:val="both"/>
      </w:pPr>
      <w:r>
        <w:rPr>
          <w:rFonts w:ascii="Times New Roman"/>
          <w:b w:val="false"/>
          <w:i w:val="false"/>
          <w:color w:val="000000"/>
          <w:sz w:val="28"/>
        </w:rPr>
        <w:t>
      5) 3-үдеріс – көрсетілетін қызметті алушының осы регламентте көрсетілген қызметті таңдауы, қызметті көрсету үшін сұрау салу нысанын экранға шығару және оның құрылымы мен пішіндік талаптарын ескере отырып, көрсетілетін қызметті алушымен нысанды толтыруы (деректерді енгізуі), сұрау салу нысанына электрондық түрдегі қажетті құжаттарды қоса беру;</w:t>
      </w:r>
    </w:p>
    <w:p>
      <w:pPr>
        <w:spacing w:after="0"/>
        <w:ind w:left="0"/>
        <w:jc w:val="both"/>
      </w:pPr>
      <w:r>
        <w:rPr>
          <w:rFonts w:ascii="Times New Roman"/>
          <w:b w:val="false"/>
          <w:i w:val="false"/>
          <w:color w:val="000000"/>
          <w:sz w:val="28"/>
        </w:rPr>
        <w:t>
      6) 4-үдеріс – сұранысты куәландыру (қол қою) үшін көрсетілетін қызметті алушының тіркелген ЭЦҚ куәлігін таңдау;</w:t>
      </w:r>
    </w:p>
    <w:p>
      <w:pPr>
        <w:spacing w:after="0"/>
        <w:ind w:left="0"/>
        <w:jc w:val="both"/>
      </w:pPr>
      <w:r>
        <w:rPr>
          <w:rFonts w:ascii="Times New Roman"/>
          <w:b w:val="false"/>
          <w:i w:val="false"/>
          <w:color w:val="000000"/>
          <w:sz w:val="28"/>
        </w:rPr>
        <w:t>
      7) 2-шарт – көрсетілетін қызметті алушының ЭЦҚ тіркеу куәлігінің қолданылу мерзімін және кері қайтарылған (жойылған) тіркеу куәліктерінің тізімінде болмауын, сондай-ақ сұрау салуда көрсетілген ЖСН/БСН мен ЭЦҚ тіркеу куәлігінде көрсетілген ЖСН/БСН арасындағы теңестіру деректерінің сәйкестігін порталда тексеру;</w:t>
      </w:r>
    </w:p>
    <w:p>
      <w:pPr>
        <w:spacing w:after="0"/>
        <w:ind w:left="0"/>
        <w:jc w:val="both"/>
      </w:pPr>
      <w:r>
        <w:rPr>
          <w:rFonts w:ascii="Times New Roman"/>
          <w:b w:val="false"/>
          <w:i w:val="false"/>
          <w:color w:val="000000"/>
          <w:sz w:val="28"/>
        </w:rPr>
        <w:t>
      8) 5-үдеріс – көрсетілетін қызметті алушының ЭЦҚ түпнұсқалығының расталмауына байланысты сұратылатын қызметтен бас тарту туралы хабарды қалыптастыру;</w:t>
      </w:r>
    </w:p>
    <w:p>
      <w:pPr>
        <w:spacing w:after="0"/>
        <w:ind w:left="0"/>
        <w:jc w:val="both"/>
      </w:pPr>
      <w:r>
        <w:rPr>
          <w:rFonts w:ascii="Times New Roman"/>
          <w:b w:val="false"/>
          <w:i w:val="false"/>
          <w:color w:val="000000"/>
          <w:sz w:val="28"/>
        </w:rPr>
        <w:t>
      9) 6-үдеріс – қызметті көрсетуге сұрау салудың толтырылған нысанын (енгізілген деректерін) көрсетілетін қызметті алушының ЭЦҚ арқылы куәландыру (қол қою);</w:t>
      </w:r>
    </w:p>
    <w:p>
      <w:pPr>
        <w:spacing w:after="0"/>
        <w:ind w:left="0"/>
        <w:jc w:val="both"/>
      </w:pPr>
      <w:r>
        <w:rPr>
          <w:rFonts w:ascii="Times New Roman"/>
          <w:b w:val="false"/>
          <w:i w:val="false"/>
          <w:color w:val="000000"/>
          <w:sz w:val="28"/>
        </w:rPr>
        <w:t>
      10) 7-үдеріс - көрсетілетін қызметті алушының электрондық құжаттын (сұранысын) тіркеу және "Е-лицензиялау" мемлекеттік деректер базасының ақпараттық жүйесінде (бұдан әрі – "ЕЛ" МДБ АЖ-де) сұранысты өңдеу;</w:t>
      </w:r>
    </w:p>
    <w:p>
      <w:pPr>
        <w:spacing w:after="0"/>
        <w:ind w:left="0"/>
        <w:jc w:val="both"/>
      </w:pPr>
      <w:r>
        <w:rPr>
          <w:rFonts w:ascii="Times New Roman"/>
          <w:b w:val="false"/>
          <w:i w:val="false"/>
          <w:color w:val="000000"/>
          <w:sz w:val="28"/>
        </w:rPr>
        <w:t>
      11) 3-шарт – көрсетілетін қызметті берушінің көрсетілетін қызметті алушы ұсынған құжаттарының сәйкестігін және ветеринариялық-санитариялық қорытынды беру негізін тексеру;</w:t>
      </w:r>
    </w:p>
    <w:p>
      <w:pPr>
        <w:spacing w:after="0"/>
        <w:ind w:left="0"/>
        <w:jc w:val="both"/>
      </w:pPr>
      <w:r>
        <w:rPr>
          <w:rFonts w:ascii="Times New Roman"/>
          <w:b w:val="false"/>
          <w:i w:val="false"/>
          <w:color w:val="000000"/>
          <w:sz w:val="28"/>
        </w:rPr>
        <w:t>
      12) 8-үдеріс – "ЕЛ" МДБ АЖ-да көрсетілетін қызметті алушының деректерінде бар бұзушылықтарға байланысты сұратылатын қызметтен бас тарту туралы хабарды қалыптастыру;</w:t>
      </w:r>
    </w:p>
    <w:bookmarkStart w:name="z20" w:id="17"/>
    <w:p>
      <w:pPr>
        <w:spacing w:after="0"/>
        <w:ind w:left="0"/>
        <w:jc w:val="both"/>
      </w:pPr>
      <w:r>
        <w:rPr>
          <w:rFonts w:ascii="Times New Roman"/>
          <w:b w:val="false"/>
          <w:i w:val="false"/>
          <w:color w:val="000000"/>
          <w:sz w:val="28"/>
        </w:rPr>
        <w:t>
      9. Мемлекеттік қызмет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осы регламенттің қосымша сәйкес мемлекеттік қызмет көрсетудің бизнес-үдерістерінің анықтамалығында көрсетіледі.</w:t>
      </w:r>
    </w:p>
    <w:bookmarkEnd w:id="17"/>
    <w:p>
      <w:pPr>
        <w:spacing w:after="0"/>
        <w:ind w:left="0"/>
        <w:jc w:val="both"/>
      </w:pPr>
      <w:r>
        <w:rPr>
          <w:rFonts w:ascii="Times New Roman"/>
          <w:b w:val="false"/>
          <w:i w:val="false"/>
          <w:color w:val="000000"/>
          <w:sz w:val="28"/>
        </w:rPr>
        <w:t>
      Мемлекеттік қызметті көрсетудің бизнес-үдерістерінің анықтамалығы, көрсетілетін қызметті берушінің интернет-ресурсында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анықтама беру" мемлекеттік қызметтің регламентіне 1-қосымша</w:t>
            </w:r>
          </w:p>
        </w:tc>
      </w:tr>
    </w:tbl>
    <w:p>
      <w:pPr>
        <w:spacing w:after="0"/>
        <w:ind w:left="0"/>
        <w:jc w:val="left"/>
      </w:pPr>
      <w:r>
        <w:rPr>
          <w:rFonts w:ascii="Times New Roman"/>
          <w:b/>
          <w:i w:val="false"/>
          <w:color w:val="000000"/>
        </w:rPr>
        <w:t xml:space="preserve"> Портал арқылы мемлекеттік қызмет көрсету үдерісінде ақпараттық жүйелерді қолдану тәртібі</w:t>
      </w:r>
    </w:p>
    <w:p>
      <w:pPr>
        <w:spacing w:after="0"/>
        <w:ind w:left="0"/>
        <w:jc w:val="left"/>
      </w:pPr>
      <w:r>
        <w:br/>
      </w:r>
    </w:p>
    <w:p>
      <w:pPr>
        <w:spacing w:after="0"/>
        <w:ind w:left="0"/>
        <w:jc w:val="both"/>
      </w:pPr>
      <w:r>
        <w:drawing>
          <wp:inline distT="0" distB="0" distL="0" distR="0">
            <wp:extent cx="78105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6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анықтама беру" мемлекеттік көрсетілетін қызмет регламентіне 2-қосымша</w:t>
            </w:r>
          </w:p>
        </w:tc>
      </w:tr>
    </w:tbl>
    <w:p>
      <w:pPr>
        <w:spacing w:after="0"/>
        <w:ind w:left="0"/>
        <w:jc w:val="left"/>
      </w:pPr>
      <w:r>
        <w:rPr>
          <w:rFonts w:ascii="Times New Roman"/>
          <w:b/>
          <w:i w:val="false"/>
          <w:color w:val="000000"/>
        </w:rPr>
        <w:t xml:space="preserve"> Мемлекеттік қызметті көрсетудің бизнес-үдерістерінің анықтамалығы</w:t>
      </w:r>
    </w:p>
    <w:p>
      <w:pPr>
        <w:spacing w:after="0"/>
        <w:ind w:left="0"/>
        <w:jc w:val="left"/>
      </w:pPr>
      <w:r>
        <w:br/>
      </w:r>
    </w:p>
    <w:p>
      <w:pPr>
        <w:spacing w:after="0"/>
        <w:ind w:left="0"/>
        <w:jc w:val="both"/>
      </w:pPr>
      <w:r>
        <w:drawing>
          <wp:inline distT="0" distB="0" distL="0" distR="0">
            <wp:extent cx="78105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03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83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2017 жылғы 20 желтоқсандағы № 445 қаулысына 2-қосымша</w:t>
            </w:r>
          </w:p>
        </w:tc>
      </w:tr>
    </w:tbl>
    <w:bookmarkStart w:name="z24" w:id="18"/>
    <w:p>
      <w:pPr>
        <w:spacing w:after="0"/>
        <w:ind w:left="0"/>
        <w:jc w:val="left"/>
      </w:pPr>
      <w:r>
        <w:rPr>
          <w:rFonts w:ascii="Times New Roman"/>
          <w:b/>
          <w:i w:val="false"/>
          <w:color w:val="000000"/>
        </w:rPr>
        <w:t xml:space="preserve"> "Ауыл шаруашылығы жануарларын ветеринариялық паспорт бере отырып бірдейлендіруді жүргізу" мемлекеттік көрсетілетін қызмет регламенті</w:t>
      </w:r>
    </w:p>
    <w:bookmarkEnd w:id="18"/>
    <w:bookmarkStart w:name="z25" w:id="19"/>
    <w:p>
      <w:pPr>
        <w:spacing w:after="0"/>
        <w:ind w:left="0"/>
        <w:jc w:val="left"/>
      </w:pPr>
      <w:r>
        <w:rPr>
          <w:rFonts w:ascii="Times New Roman"/>
          <w:b/>
          <w:i w:val="false"/>
          <w:color w:val="000000"/>
        </w:rPr>
        <w:t xml:space="preserve"> 1. Жалпы ережелер</w:t>
      </w:r>
    </w:p>
    <w:bookmarkEnd w:id="19"/>
    <w:bookmarkStart w:name="z26" w:id="20"/>
    <w:p>
      <w:pPr>
        <w:spacing w:after="0"/>
        <w:ind w:left="0"/>
        <w:jc w:val="both"/>
      </w:pPr>
      <w:r>
        <w:rPr>
          <w:rFonts w:ascii="Times New Roman"/>
          <w:b w:val="false"/>
          <w:i w:val="false"/>
          <w:color w:val="000000"/>
          <w:sz w:val="28"/>
        </w:rPr>
        <w:t>
      1. "Ауыл шаруашылығы жануарларын ветеринариялық паспорт бере отырып бірдейлендіруді жүргізу" мемлекеттік көрсетілетін қызмет (бұдан әрі – мемлекеттік көрсетілетін қызмет) Ақтөбе облысы жергілікті атқарушы органдарымен құрылған мемлекеттік ветеринариялық мекемелерімен (бұдан әрі – көрсетілетін қызметті беруші) көрсетіледі.</w:t>
      </w:r>
    </w:p>
    <w:bookmarkEnd w:id="20"/>
    <w:p>
      <w:pPr>
        <w:spacing w:after="0"/>
        <w:ind w:left="0"/>
        <w:jc w:val="both"/>
      </w:pPr>
      <w:r>
        <w:rPr>
          <w:rFonts w:ascii="Times New Roman"/>
          <w:b w:val="false"/>
          <w:i w:val="false"/>
          <w:color w:val="000000"/>
          <w:sz w:val="28"/>
        </w:rPr>
        <w:t>
      Ветеринариялық паспорттан үзінді-көшірме алу қажет болған жағдайда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үкіметтің" веб-порталы: www.egov.kz, www.elicense.kz (бұдан әрі – портал) арқылы жүзеге асырылады.</w:t>
      </w:r>
    </w:p>
    <w:bookmarkStart w:name="z27" w:id="21"/>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немесе қағаз түрінде.</w:t>
      </w:r>
    </w:p>
    <w:bookmarkEnd w:id="21"/>
    <w:bookmarkStart w:name="z28" w:id="22"/>
    <w:p>
      <w:pPr>
        <w:spacing w:after="0"/>
        <w:ind w:left="0"/>
        <w:jc w:val="both"/>
      </w:pPr>
      <w:r>
        <w:rPr>
          <w:rFonts w:ascii="Times New Roman"/>
          <w:b w:val="false"/>
          <w:i w:val="false"/>
          <w:color w:val="000000"/>
          <w:sz w:val="28"/>
        </w:rPr>
        <w:t xml:space="preserve">
      3. Мемлекеттік қызметті көрсету нәтижесі – ауыл шаруашылығы жануарын бірдейлендіру тәсілдерінің бірімен жануарларға ветеринариялық паспорт бере отырып жеке нөмір беру, телнұсқа беру, ветеринариялық паспорттан үзінді-көшірме беру не осы мемлекеттік көрсетілетін қызмет Қазақстан Республикасы Ауыл шаруашылығы министрінің 2015 жылғы 6 мамырдағы № 7-1/418 "Ветеринария саласындағы мемлекеттік көрсетілетін қызметтер стандартын бекіту туралы" (нормативтік құқықтық актілерді мемлекеттік тіркеу Тізілімінде № 11959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 шаруашылығы жануарларын ветеринариялық паспорт бере отырып бірдейлендіруді жүргізу" стандартының (бұдан әрі - Стандарт) </w:t>
      </w:r>
      <w:r>
        <w:rPr>
          <w:rFonts w:ascii="Times New Roman"/>
          <w:b w:val="false"/>
          <w:i w:val="false"/>
          <w:color w:val="000000"/>
          <w:sz w:val="28"/>
        </w:rPr>
        <w:t>9-1-тармағында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 беру.</w:t>
      </w:r>
    </w:p>
    <w:bookmarkEnd w:id="22"/>
    <w:p>
      <w:pPr>
        <w:spacing w:after="0"/>
        <w:ind w:left="0"/>
        <w:jc w:val="both"/>
      </w:pPr>
      <w:r>
        <w:rPr>
          <w:rFonts w:ascii="Times New Roman"/>
          <w:b w:val="false"/>
          <w:i w:val="false"/>
          <w:color w:val="000000"/>
          <w:sz w:val="28"/>
        </w:rPr>
        <w:t>
      Мемлекеттік қызмет көрсету қорытындысының нысаны: электрондық/қағаз түрінде.</w:t>
      </w:r>
    </w:p>
    <w:bookmarkStart w:name="z29" w:id="23"/>
    <w:p>
      <w:pPr>
        <w:spacing w:after="0"/>
        <w:ind w:left="0"/>
        <w:jc w:val="left"/>
      </w:pPr>
      <w:r>
        <w:rPr>
          <w:rFonts w:ascii="Times New Roman"/>
          <w:b/>
          <w:i w:val="false"/>
          <w:color w:val="000000"/>
        </w:rPr>
        <w:t xml:space="preserve"> 2. Мемлекеттік қызметтер көрсету үдерісінде көрсетілетін қызметті берушінің құрылымдық бөлімшелерінің (қызметкерлерінің) іс-әрекеттер тәртібін сипаттау</w:t>
      </w:r>
    </w:p>
    <w:bookmarkEnd w:id="23"/>
    <w:bookmarkStart w:name="z30" w:id="24"/>
    <w:p>
      <w:pPr>
        <w:spacing w:after="0"/>
        <w:ind w:left="0"/>
        <w:jc w:val="both"/>
      </w:pPr>
      <w:r>
        <w:rPr>
          <w:rFonts w:ascii="Times New Roman"/>
          <w:b w:val="false"/>
          <w:i w:val="false"/>
          <w:color w:val="000000"/>
          <w:sz w:val="28"/>
        </w:rPr>
        <w:t xml:space="preserve">
      4. Мемлекеттік қызметті алу үшін көрсетілетін қызметті алушы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берілген өтініш мемлекеттік қызметті көрсету жөніндегі рәсімді (іс-әрекетті) бастауға негіз болып табылады.</w:t>
      </w:r>
    </w:p>
    <w:bookmarkEnd w:id="24"/>
    <w:bookmarkStart w:name="z31" w:id="25"/>
    <w:p>
      <w:pPr>
        <w:spacing w:after="0"/>
        <w:ind w:left="0"/>
        <w:jc w:val="both"/>
      </w:pPr>
      <w:r>
        <w:rPr>
          <w:rFonts w:ascii="Times New Roman"/>
          <w:b w:val="false"/>
          <w:i w:val="false"/>
          <w:color w:val="000000"/>
          <w:sz w:val="28"/>
        </w:rPr>
        <w:t>
      5. Мемлекеттік қызметті көрсету үдерісінің құрамына кіретін әрбір рәсімнің (іс-әрекеттердің) мазмұны, оны орындаудың ұзақтығы:</w:t>
      </w:r>
    </w:p>
    <w:bookmarkEnd w:id="25"/>
    <w:p>
      <w:pPr>
        <w:spacing w:after="0"/>
        <w:ind w:left="0"/>
        <w:jc w:val="both"/>
      </w:pPr>
      <w:r>
        <w:rPr>
          <w:rFonts w:ascii="Times New Roman"/>
          <w:b w:val="false"/>
          <w:i w:val="false"/>
          <w:color w:val="000000"/>
          <w:sz w:val="28"/>
        </w:rPr>
        <w:t xml:space="preserve">
      1) көрсетілетін қызметті алушы (не оның сенімхат бойынша өкілі) құжаттарды көрсетілген қызметті берушінің кеңсесіне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тапсырады.</w:t>
      </w:r>
    </w:p>
    <w:p>
      <w:pPr>
        <w:spacing w:after="0"/>
        <w:ind w:left="0"/>
        <w:jc w:val="both"/>
      </w:pPr>
      <w:r>
        <w:rPr>
          <w:rFonts w:ascii="Times New Roman"/>
          <w:b w:val="false"/>
          <w:i w:val="false"/>
          <w:color w:val="000000"/>
          <w:sz w:val="28"/>
        </w:rPr>
        <w:t>
      2) көрсетілетін қызметті берушінің кеңсе маманы 30 (отыз) минут ішінде алынған құжаттарды қабылдап, тіркейді және қызметті берушінің басшысына жолдайды.</w:t>
      </w:r>
    </w:p>
    <w:p>
      <w:pPr>
        <w:spacing w:after="0"/>
        <w:ind w:left="0"/>
        <w:jc w:val="both"/>
      </w:pPr>
      <w:r>
        <w:rPr>
          <w:rFonts w:ascii="Times New Roman"/>
          <w:b w:val="false"/>
          <w:i w:val="false"/>
          <w:color w:val="000000"/>
          <w:sz w:val="28"/>
        </w:rPr>
        <w:t>
      3) көрсетілетін қызметті берушінің басшысы құжаттармен танысып, жауапты орындаушыны айқындайды, қарар қойып, құжаттарды жауапты орындаушыға жолдайды – 1 (бір) сағат;</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берілген құжатпен танысып, толықтығын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 қарап, жануарларға келесі тәсілдердің бірімен (биркалау, таңба басу, чип салу) жеке нөмір беріп, ауыл шаруашылығы жануарларын бірдейлендіру жөніндегі деректер базасына кіргізеді және облыстың жергілікті атқарушы органымен бекітілген ауыл шаруашылық малдарының бірдейлендіру шараларының жоспарына сәйкес мерзімдемемлекеттік көрсетілетін қызмет нәтижесінің жобасын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дәлелді бас тартуды дайындайды – 2 (екі) сағат;</w:t>
      </w:r>
    </w:p>
    <w:p>
      <w:pPr>
        <w:spacing w:after="0"/>
        <w:ind w:left="0"/>
        <w:jc w:val="both"/>
      </w:pPr>
      <w:r>
        <w:rPr>
          <w:rFonts w:ascii="Times New Roman"/>
          <w:b w:val="false"/>
          <w:i w:val="false"/>
          <w:color w:val="000000"/>
          <w:sz w:val="28"/>
        </w:rPr>
        <w:t>
      Ветеринариялық паспорттан үзінді-көшерме беру – 30 (отыз) минут.</w:t>
      </w:r>
    </w:p>
    <w:p>
      <w:pPr>
        <w:spacing w:after="0"/>
        <w:ind w:left="0"/>
        <w:jc w:val="both"/>
      </w:pPr>
      <w:r>
        <w:rPr>
          <w:rFonts w:ascii="Times New Roman"/>
          <w:b w:val="false"/>
          <w:i w:val="false"/>
          <w:color w:val="000000"/>
          <w:sz w:val="28"/>
        </w:rPr>
        <w:t>
      Сырға (сырғалар) жоғалған, бүлінген кезде (жеке нөмірін айқындау мүмкін емес) қайталама мемлекеттік көрсетілетін қызмет жануарларға жаңа жеке нөмір бере отырып, көрсетілетін қызметті берушіге сырғалар келіп түскен күннен бастап 2 (екі) жұмыс күні ішінде мемлекеттік қызметтікөрсетеді.</w:t>
      </w:r>
    </w:p>
    <w:p>
      <w:pPr>
        <w:spacing w:after="0"/>
        <w:ind w:left="0"/>
        <w:jc w:val="both"/>
      </w:pPr>
      <w:r>
        <w:rPr>
          <w:rFonts w:ascii="Times New Roman"/>
          <w:b w:val="false"/>
          <w:i w:val="false"/>
          <w:color w:val="000000"/>
          <w:sz w:val="28"/>
        </w:rPr>
        <w:t>
      5) жауапты орындаушы мемлекеттік көрсетілетін қызмет нәтижесінің жобасын көрсетілетін қызметті берушінің басшысына қол қоюға жолдайды – 1 (бір) сағат;</w:t>
      </w:r>
    </w:p>
    <w:p>
      <w:pPr>
        <w:spacing w:after="0"/>
        <w:ind w:left="0"/>
        <w:jc w:val="both"/>
      </w:pPr>
      <w:r>
        <w:rPr>
          <w:rFonts w:ascii="Times New Roman"/>
          <w:b w:val="false"/>
          <w:i w:val="false"/>
          <w:color w:val="000000"/>
          <w:sz w:val="28"/>
        </w:rPr>
        <w:t>
      6) көрсетілетін қызметті берушінің басшысы мемлекеттік көрсетілетін қызмет нәтижесінің жобасына қол қойып, көрсетілетін қызметті берушінің кеңсесіне жолдайды – 1 (бір) сағат;</w:t>
      </w:r>
    </w:p>
    <w:p>
      <w:pPr>
        <w:spacing w:after="0"/>
        <w:ind w:left="0"/>
        <w:jc w:val="both"/>
      </w:pPr>
      <w:r>
        <w:rPr>
          <w:rFonts w:ascii="Times New Roman"/>
          <w:b w:val="false"/>
          <w:i w:val="false"/>
          <w:color w:val="000000"/>
          <w:sz w:val="28"/>
        </w:rPr>
        <w:t>
      7) көрсетілетін қызметті берушінің кеңсесі көрсетілетін қызметті алушыға (не оның сенімхат бойынша өкіліне) мемлекеттік көрсетілетін қызмет нәтижесін береді – 30 (отыз) минут.</w:t>
      </w:r>
    </w:p>
    <w:bookmarkStart w:name="z32" w:id="26"/>
    <w:p>
      <w:pPr>
        <w:spacing w:after="0"/>
        <w:ind w:left="0"/>
        <w:jc w:val="left"/>
      </w:pPr>
      <w:r>
        <w:rPr>
          <w:rFonts w:ascii="Times New Roman"/>
          <w:b/>
          <w:i w:val="false"/>
          <w:color w:val="000000"/>
        </w:rPr>
        <w:t xml:space="preserve"> 3. Мемлекеттiк қызметтерді көрсету үдерісінде көрсетілетін қызметті берушінің құрылымдық бөлiмшелерінің (қызметкерлерінің) өзара іс-әрекеттер тәртiбiн сипаттау</w:t>
      </w:r>
    </w:p>
    <w:bookmarkEnd w:id="26"/>
    <w:bookmarkStart w:name="z33" w:id="27"/>
    <w:p>
      <w:pPr>
        <w:spacing w:after="0"/>
        <w:ind w:left="0"/>
        <w:jc w:val="both"/>
      </w:pPr>
      <w:r>
        <w:rPr>
          <w:rFonts w:ascii="Times New Roman"/>
          <w:b w:val="false"/>
          <w:i w:val="false"/>
          <w:color w:val="000000"/>
          <w:sz w:val="28"/>
        </w:rPr>
        <w:t>
      Мемлекеттiк қызмет көрсету үдерісіне қатысатын көрсетілетін қызметті берушiнiң құрылымдық бөлiмшелердің (қызметкерлердің) тiзбесі:</w:t>
      </w:r>
    </w:p>
    <w:bookmarkEnd w:id="27"/>
    <w:p>
      <w:pPr>
        <w:spacing w:after="0"/>
        <w:ind w:left="0"/>
        <w:jc w:val="both"/>
      </w:pPr>
      <w:r>
        <w:rPr>
          <w:rFonts w:ascii="Times New Roman"/>
          <w:b w:val="false"/>
          <w:i w:val="false"/>
          <w:color w:val="000000"/>
          <w:sz w:val="28"/>
        </w:rPr>
        <w:t>
      1) көрсетілетін қызметті берушінің кеңсе маманы;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34" w:id="28"/>
    <w:p>
      <w:pPr>
        <w:spacing w:after="0"/>
        <w:ind w:left="0"/>
        <w:jc w:val="both"/>
      </w:pPr>
      <w:r>
        <w:rPr>
          <w:rFonts w:ascii="Times New Roman"/>
          <w:b w:val="false"/>
          <w:i w:val="false"/>
          <w:color w:val="000000"/>
          <w:sz w:val="28"/>
        </w:rPr>
        <w:t>
      7. Әрбір рәсімнің (іс-әрекеттің) ұзақтығын көрсете отырып, құрылымдық бөлімшелер (қызметкерлер) арасындағы рәсімдердің (іс-әрекеттердің) реттілігін сипаттау:</w:t>
      </w:r>
    </w:p>
    <w:bookmarkEnd w:id="28"/>
    <w:p>
      <w:pPr>
        <w:spacing w:after="0"/>
        <w:ind w:left="0"/>
        <w:jc w:val="both"/>
      </w:pPr>
      <w:r>
        <w:rPr>
          <w:rFonts w:ascii="Times New Roman"/>
          <w:b w:val="false"/>
          <w:i w:val="false"/>
          <w:color w:val="000000"/>
          <w:sz w:val="28"/>
        </w:rPr>
        <w:t xml:space="preserve">
      1) көрсетілетін қызметті алушы (не оның сенімхат бойынша өкілі) құжаттарды көрсетілген қызметті берушінің кеңсесіне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тапсырады.</w:t>
      </w:r>
    </w:p>
    <w:p>
      <w:pPr>
        <w:spacing w:after="0"/>
        <w:ind w:left="0"/>
        <w:jc w:val="both"/>
      </w:pPr>
      <w:r>
        <w:rPr>
          <w:rFonts w:ascii="Times New Roman"/>
          <w:b w:val="false"/>
          <w:i w:val="false"/>
          <w:color w:val="000000"/>
          <w:sz w:val="28"/>
        </w:rPr>
        <w:t>
      2) көрсетілетін қызметті берушінің кеңсе маманы 30 (отыз) минут ішінде алынған құжаттарды қабылдап, тіркейді және қызметті берушінің басшысына жолдайды.</w:t>
      </w:r>
    </w:p>
    <w:p>
      <w:pPr>
        <w:spacing w:after="0"/>
        <w:ind w:left="0"/>
        <w:jc w:val="both"/>
      </w:pPr>
      <w:r>
        <w:rPr>
          <w:rFonts w:ascii="Times New Roman"/>
          <w:b w:val="false"/>
          <w:i w:val="false"/>
          <w:color w:val="000000"/>
          <w:sz w:val="28"/>
        </w:rPr>
        <w:t>
      3) көрсетілетін қызметті берушінің басшысы құжаттармен танысып, жауапты орындаушыны айқындайды, қарар қойып, құжаттарды жауапты орындаушыға жолдайды – 1 (бір) сағат;</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берілген құжатпен танысып, толықтығын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 қарап, жануарларға келесі тәсілдердің бірімен (биркалау, таңба басу, чип салу) жеке нөмір беріп, ауыл шаруашылығы жануарларын бірдейлендіру жөніндегі деректер базасына кіргізеді және облыстың жергілікті атқарушы органымен бекітілген ауыл шаруашылық малдарының бірдейлендіру шараларының жоспарына сәйкес мерзімдемемлекеттік көрсетілетін қызмет нәтижесінің жобасын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дәлелді бас тартуды дайындайды – 2 (екі) сағат;</w:t>
      </w:r>
    </w:p>
    <w:p>
      <w:pPr>
        <w:spacing w:after="0"/>
        <w:ind w:left="0"/>
        <w:jc w:val="both"/>
      </w:pPr>
      <w:r>
        <w:rPr>
          <w:rFonts w:ascii="Times New Roman"/>
          <w:b w:val="false"/>
          <w:i w:val="false"/>
          <w:color w:val="000000"/>
          <w:sz w:val="28"/>
        </w:rPr>
        <w:t>
      Ветеринариялық паспорттан үзінді-көшерме беру – 30 (отыз) минут.</w:t>
      </w:r>
    </w:p>
    <w:p>
      <w:pPr>
        <w:spacing w:after="0"/>
        <w:ind w:left="0"/>
        <w:jc w:val="both"/>
      </w:pPr>
      <w:r>
        <w:rPr>
          <w:rFonts w:ascii="Times New Roman"/>
          <w:b w:val="false"/>
          <w:i w:val="false"/>
          <w:color w:val="000000"/>
          <w:sz w:val="28"/>
        </w:rPr>
        <w:t>
      Сырға (сырғалар) жоғалған, бүлінген кезде (жеке нөмірін айқындау мүмкін емес) қайталама мемлекеттік көрсетілетін қызмет жануарларға жаңа жеке нөмір бере отырып, көрсетілетін қызметті берушіге сырғалар келіп түскен күннен бастап 2 (екі) жұмыс күні ішінде мемлекеттік қызметтікөрсетеді.</w:t>
      </w:r>
    </w:p>
    <w:p>
      <w:pPr>
        <w:spacing w:after="0"/>
        <w:ind w:left="0"/>
        <w:jc w:val="both"/>
      </w:pPr>
      <w:r>
        <w:rPr>
          <w:rFonts w:ascii="Times New Roman"/>
          <w:b w:val="false"/>
          <w:i w:val="false"/>
          <w:color w:val="000000"/>
          <w:sz w:val="28"/>
        </w:rPr>
        <w:t>
      5) жауапты орындаушы мемлекеттік көрсетілетін қызмет нәтижесінің жобасын көрсетілетін қызметті берушінің басшысына қол қоюға жолдайды – 1 (бір) сағат;</w:t>
      </w:r>
    </w:p>
    <w:p>
      <w:pPr>
        <w:spacing w:after="0"/>
        <w:ind w:left="0"/>
        <w:jc w:val="both"/>
      </w:pPr>
      <w:r>
        <w:rPr>
          <w:rFonts w:ascii="Times New Roman"/>
          <w:b w:val="false"/>
          <w:i w:val="false"/>
          <w:color w:val="000000"/>
          <w:sz w:val="28"/>
        </w:rPr>
        <w:t>
      6) көрсетілетін қызметті берушінің басшысы мемлекеттік көрсетілетін қызмет нәтижесінің жобасына қол қойып, көрсетілетін қызметті берушінің кеңсесіне жолдайды – 1 (бір) сағат;</w:t>
      </w:r>
    </w:p>
    <w:p>
      <w:pPr>
        <w:spacing w:after="0"/>
        <w:ind w:left="0"/>
        <w:jc w:val="both"/>
      </w:pPr>
      <w:r>
        <w:rPr>
          <w:rFonts w:ascii="Times New Roman"/>
          <w:b w:val="false"/>
          <w:i w:val="false"/>
          <w:color w:val="000000"/>
          <w:sz w:val="28"/>
        </w:rPr>
        <w:t>
      7) көрсетілетін қызметті берушінің кеңсесі көрсетілетін қызметті алушыға (не оның сенімхат бойынша өкіліне) мемлекеттік көрсетілетін қызмет нәтижесін береді – 30 (отыз) минут.</w:t>
      </w:r>
    </w:p>
    <w:bookmarkStart w:name="z35" w:id="29"/>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 бөлімі:</w:t>
      </w:r>
    </w:p>
    <w:bookmarkEnd w:id="29"/>
    <w:bookmarkStart w:name="z36" w:id="30"/>
    <w:p>
      <w:pPr>
        <w:spacing w:after="0"/>
        <w:ind w:left="0"/>
        <w:jc w:val="both"/>
      </w:pPr>
      <w:r>
        <w:rPr>
          <w:rFonts w:ascii="Times New Roman"/>
          <w:b w:val="false"/>
          <w:i w:val="false"/>
          <w:color w:val="000000"/>
          <w:sz w:val="28"/>
        </w:rPr>
        <w:t>
      8. Портал арқылы мемлекеттік көрсетілетін қызметті көрсету кезінде көрсетілетін қызметті алушының жүгіну тәртібі мен рәсімдердің (іс-әрекеттердің) реттілігін сипаттау.</w:t>
      </w:r>
    </w:p>
    <w:bookmarkEnd w:id="30"/>
    <w:p>
      <w:pPr>
        <w:spacing w:after="0"/>
        <w:ind w:left="0"/>
        <w:jc w:val="both"/>
      </w:pPr>
      <w:r>
        <w:rPr>
          <w:rFonts w:ascii="Times New Roman"/>
          <w:b w:val="false"/>
          <w:i w:val="false"/>
          <w:color w:val="000000"/>
          <w:sz w:val="28"/>
        </w:rPr>
        <w:t>
      1) көрсетілетін қызметті алушы өзінің электрондық цифрлық қолтаңбасымен (бұдан әрі - ЭЦҚ) куәлігінің көмегімен порталда тіркеуді жүзеге асырады;</w:t>
      </w:r>
    </w:p>
    <w:p>
      <w:pPr>
        <w:spacing w:after="0"/>
        <w:ind w:left="0"/>
        <w:jc w:val="both"/>
      </w:pPr>
      <w:r>
        <w:rPr>
          <w:rFonts w:ascii="Times New Roman"/>
          <w:b w:val="false"/>
          <w:i w:val="false"/>
          <w:color w:val="000000"/>
          <w:sz w:val="28"/>
        </w:rPr>
        <w:t>
      2) 1-үдеріс – компьютердің интернет-браузеріне көрсетілетін қызметті алушының ЭЦҚ тіркеу куәлігін бекіту, мемлекеттік көрсетілетін қызметті алу үшін көрсетілетін қызметті алушымен паролін порталға енгізу (авторластыру үдерісі);</w:t>
      </w:r>
    </w:p>
    <w:p>
      <w:pPr>
        <w:spacing w:after="0"/>
        <w:ind w:left="0"/>
        <w:jc w:val="both"/>
      </w:pPr>
      <w:r>
        <w:rPr>
          <w:rFonts w:ascii="Times New Roman"/>
          <w:b w:val="false"/>
          <w:i w:val="false"/>
          <w:color w:val="000000"/>
          <w:sz w:val="28"/>
        </w:rPr>
        <w:t>
      3) 1-шарт – жеке сәйкестендіру номері/бизнес сәйкестендіру номері (бұдан әрі – ЖСН/БСН) мен пароль логині арқылы көрсетілетін қызметті алушының тіркелген деректерінің дұрыстығын порталда тексеру;</w:t>
      </w:r>
    </w:p>
    <w:p>
      <w:pPr>
        <w:spacing w:after="0"/>
        <w:ind w:left="0"/>
        <w:jc w:val="both"/>
      </w:pPr>
      <w:r>
        <w:rPr>
          <w:rFonts w:ascii="Times New Roman"/>
          <w:b w:val="false"/>
          <w:i w:val="false"/>
          <w:color w:val="000000"/>
          <w:sz w:val="28"/>
        </w:rPr>
        <w:t>
      4) 2-үдеріс – көрсетілетін қызметті алушының деректерінде бар бұзушылықтарға байланысты авторластырудан бас тарту туралы хабарды порталдың қалыптастыруы;</w:t>
      </w:r>
    </w:p>
    <w:p>
      <w:pPr>
        <w:spacing w:after="0"/>
        <w:ind w:left="0"/>
        <w:jc w:val="both"/>
      </w:pPr>
      <w:r>
        <w:rPr>
          <w:rFonts w:ascii="Times New Roman"/>
          <w:b w:val="false"/>
          <w:i w:val="false"/>
          <w:color w:val="000000"/>
          <w:sz w:val="28"/>
        </w:rPr>
        <w:t>
      5) 3-үдеріс – көрсетілетін қызметті алушының осы регламентте көрсетілген қызметті таңдауы, қызметті көрсету үшін сұрау салу нысанын экранға шығару және оның құрылымы мен пішіндік талаптарын ескере отырып, көрсетілетін қызметті алушымен нысанды толтыруы (деректерді енгізуі), сұрау салу нысанына электрондық түрдегі қажетті құжаттарды қоса беру;</w:t>
      </w:r>
    </w:p>
    <w:p>
      <w:pPr>
        <w:spacing w:after="0"/>
        <w:ind w:left="0"/>
        <w:jc w:val="both"/>
      </w:pPr>
      <w:r>
        <w:rPr>
          <w:rFonts w:ascii="Times New Roman"/>
          <w:b w:val="false"/>
          <w:i w:val="false"/>
          <w:color w:val="000000"/>
          <w:sz w:val="28"/>
        </w:rPr>
        <w:t>
      6) 4-үдеріс – сұранысты куәландыру (қол қою) үшін көрсетілетін қызметті алушының тіркелген ЭЦҚ куәлігін таңдау;</w:t>
      </w:r>
    </w:p>
    <w:p>
      <w:pPr>
        <w:spacing w:after="0"/>
        <w:ind w:left="0"/>
        <w:jc w:val="both"/>
      </w:pPr>
      <w:r>
        <w:rPr>
          <w:rFonts w:ascii="Times New Roman"/>
          <w:b w:val="false"/>
          <w:i w:val="false"/>
          <w:color w:val="000000"/>
          <w:sz w:val="28"/>
        </w:rPr>
        <w:t>
      7) 2-шарт – көрсетілетін қызметті алушының ЭЦҚ тіркеу куәлігінің қолданылу мерзімін және кері қайтарылған (жойылған) тіркеу куәліктерінің тізімінде болмауын, сондай-ақ сұрау салуда көрсетілген ЖСН/БСН мен ЭЦҚ тіркеу куәлігінде көрсетілген ЖСН/БСН арасындағы теңестіру деректерінің сәйкестігін порталда тексеру;</w:t>
      </w:r>
    </w:p>
    <w:p>
      <w:pPr>
        <w:spacing w:after="0"/>
        <w:ind w:left="0"/>
        <w:jc w:val="both"/>
      </w:pPr>
      <w:r>
        <w:rPr>
          <w:rFonts w:ascii="Times New Roman"/>
          <w:b w:val="false"/>
          <w:i w:val="false"/>
          <w:color w:val="000000"/>
          <w:sz w:val="28"/>
        </w:rPr>
        <w:t>
      8) 5-үдеріс – көрсетілетін қызметті алушының ЭЦҚ түпнұсқалығының расталмауына байланысты сұратылатын қызметтен бас тарту туралы хабарды қалыптастыру;</w:t>
      </w:r>
    </w:p>
    <w:p>
      <w:pPr>
        <w:spacing w:after="0"/>
        <w:ind w:left="0"/>
        <w:jc w:val="both"/>
      </w:pPr>
      <w:r>
        <w:rPr>
          <w:rFonts w:ascii="Times New Roman"/>
          <w:b w:val="false"/>
          <w:i w:val="false"/>
          <w:color w:val="000000"/>
          <w:sz w:val="28"/>
        </w:rPr>
        <w:t>
      9) 6-үдеріс – қызметті көрсетуге сұрау салудың толтырылған нысанын (енгізілген деректерін) көрсетілетін қызметті алушының ЭЦҚ арқылы куәландыру (қол қою);</w:t>
      </w:r>
    </w:p>
    <w:p>
      <w:pPr>
        <w:spacing w:after="0"/>
        <w:ind w:left="0"/>
        <w:jc w:val="both"/>
      </w:pPr>
      <w:r>
        <w:rPr>
          <w:rFonts w:ascii="Times New Roman"/>
          <w:b w:val="false"/>
          <w:i w:val="false"/>
          <w:color w:val="000000"/>
          <w:sz w:val="28"/>
        </w:rPr>
        <w:t>
      10) 7-үдеріс - көрсетілетін қызметті алушының электрондық құжаттын (сұранысын) тіркеу және "Е-лицензиялау" мемлекеттік деректер базасының ақпараттық жүйесінде (бұдан әрі – "ЕЛ" МДБ АЖ-де) сұранысты өңдеу;</w:t>
      </w:r>
    </w:p>
    <w:p>
      <w:pPr>
        <w:spacing w:after="0"/>
        <w:ind w:left="0"/>
        <w:jc w:val="both"/>
      </w:pPr>
      <w:r>
        <w:rPr>
          <w:rFonts w:ascii="Times New Roman"/>
          <w:b w:val="false"/>
          <w:i w:val="false"/>
          <w:color w:val="000000"/>
          <w:sz w:val="28"/>
        </w:rPr>
        <w:t>
      11) 3-шарт – көрсетілетін қызметті берушінің көрсетілетін қызметті алушы ұсынған құжаттарының сәйкестігін және ветеринариялық-санитариялық қорытынды беру негізін тексеру;</w:t>
      </w:r>
    </w:p>
    <w:p>
      <w:pPr>
        <w:spacing w:after="0"/>
        <w:ind w:left="0"/>
        <w:jc w:val="both"/>
      </w:pPr>
      <w:r>
        <w:rPr>
          <w:rFonts w:ascii="Times New Roman"/>
          <w:b w:val="false"/>
          <w:i w:val="false"/>
          <w:color w:val="000000"/>
          <w:sz w:val="28"/>
        </w:rPr>
        <w:t>
      12) 8-үдеріс – "ЕЛ" МДБ АЖ-да көрсетілетін қызметті алушының деректерінде бар бұзушылықтарға байланысты сұратылатын қызметтен бас тарту туралы хабарды қалыптастыру;</w:t>
      </w:r>
    </w:p>
    <w:bookmarkStart w:name="z37" w:id="31"/>
    <w:p>
      <w:pPr>
        <w:spacing w:after="0"/>
        <w:ind w:left="0"/>
        <w:jc w:val="both"/>
      </w:pPr>
      <w:r>
        <w:rPr>
          <w:rFonts w:ascii="Times New Roman"/>
          <w:b w:val="false"/>
          <w:i w:val="false"/>
          <w:color w:val="000000"/>
          <w:sz w:val="28"/>
        </w:rPr>
        <w:t>
      9. Мемлекеттік қызмет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осы регламенттің қосымша сәйкес мемлекеттік қызмет көрсетудің бизнес-үдерістерінің анықтамалығында көрсетіледі.</w:t>
      </w:r>
    </w:p>
    <w:bookmarkEnd w:id="31"/>
    <w:p>
      <w:pPr>
        <w:spacing w:after="0"/>
        <w:ind w:left="0"/>
        <w:jc w:val="both"/>
      </w:pPr>
      <w:r>
        <w:rPr>
          <w:rFonts w:ascii="Times New Roman"/>
          <w:b w:val="false"/>
          <w:i w:val="false"/>
          <w:color w:val="000000"/>
          <w:sz w:val="28"/>
        </w:rPr>
        <w:t>
      Мемлекеттік қызметті көрсетудің бизнес-үдерістерінің анықтамалығы, көрсетілетін қызметті берушінің интернет-ресурсында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жануарларын ветеринариялық паспорт бере отырып бірдейлендіруді жүргізу" мемлекеттік көрсетілетін қызметінің регламентіне 1-қосымша</w:t>
            </w:r>
          </w:p>
        </w:tc>
      </w:tr>
    </w:tbl>
    <w:p>
      <w:pPr>
        <w:spacing w:after="0"/>
        <w:ind w:left="0"/>
        <w:jc w:val="left"/>
      </w:pPr>
      <w:r>
        <w:rPr>
          <w:rFonts w:ascii="Times New Roman"/>
          <w:b/>
          <w:i w:val="false"/>
          <w:color w:val="000000"/>
        </w:rPr>
        <w:t xml:space="preserve"> Портал арқылы мемлекеттік қызмет көрсету үдерісінде ақпараттық жүйелерді қолдану тәртібі</w:t>
      </w:r>
    </w:p>
    <w:p>
      <w:pPr>
        <w:spacing w:after="0"/>
        <w:ind w:left="0"/>
        <w:jc w:val="left"/>
      </w:pPr>
      <w:r>
        <w:br/>
      </w:r>
    </w:p>
    <w:p>
      <w:pPr>
        <w:spacing w:after="0"/>
        <w:ind w:left="0"/>
        <w:jc w:val="both"/>
      </w:pPr>
      <w:r>
        <w:drawing>
          <wp:inline distT="0" distB="0" distL="0" distR="0">
            <wp:extent cx="78105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36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жануарларын ветеринариялық паспорт бере отырып бірдейлендіруді жүргізу" мемлекеттік көрсетілетін қызметінің регламентіне 2-қосымша</w:t>
            </w:r>
          </w:p>
        </w:tc>
      </w:tr>
    </w:tbl>
    <w:p>
      <w:pPr>
        <w:spacing w:after="0"/>
        <w:ind w:left="0"/>
        <w:jc w:val="left"/>
      </w:pPr>
      <w:r>
        <w:rPr>
          <w:rFonts w:ascii="Times New Roman"/>
          <w:b/>
          <w:i w:val="false"/>
          <w:color w:val="000000"/>
        </w:rPr>
        <w:t xml:space="preserve"> Мемлекеттік қызметті көрсетудің бизнес-үдерістерінің анықтамалығы</w:t>
      </w:r>
    </w:p>
    <w:p>
      <w:pPr>
        <w:spacing w:after="0"/>
        <w:ind w:left="0"/>
        <w:jc w:val="left"/>
      </w:pPr>
      <w:r>
        <w:br/>
      </w:r>
    </w:p>
    <w:p>
      <w:pPr>
        <w:spacing w:after="0"/>
        <w:ind w:left="0"/>
        <w:jc w:val="both"/>
      </w:pPr>
      <w:r>
        <w:drawing>
          <wp:inline distT="0" distB="0" distL="0" distR="0">
            <wp:extent cx="78105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