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39ac" w14:textId="65d3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 абаттандыру, жасыл екпелерді күтіп-ұстау және қорғау Қағидаларын бекіту туралы" облыстық мәслихаттың 2015 жылғы 11 желтоқсандағы № 349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2017 жылғы 3 наурыздағы № 118 шешімі. Ақтөбе облысының Әділет департаментінде 2017 жылғы 7 сәуірде № 5413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 туралы" Қазақстан Республикасының 2014 жылғы 05 шілдедегі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505-баптарына</w:t>
      </w:r>
      <w:r>
        <w:rPr>
          <w:rFonts w:ascii="Times New Roman"/>
          <w:b w:val="false"/>
          <w:i w:val="false"/>
          <w:color w:val="000000"/>
          <w:sz w:val="28"/>
        </w:rPr>
        <w:t xml:space="preserve">, 2007 жылғы 09 қаңтардағы Қазақстан Республикасының Экологиялық Кодексінің </w:t>
      </w:r>
      <w:r>
        <w:rPr>
          <w:rFonts w:ascii="Times New Roman"/>
          <w:b w:val="false"/>
          <w:i w:val="false"/>
          <w:color w:val="000000"/>
          <w:sz w:val="28"/>
        </w:rPr>
        <w:t>19-бабының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4-2) тармақшасына және 2-2-тармағына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Нормативтік құқықтық актілерді мемлекеттік тіркеу тізілімінде № 10886 тіркелген,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"Ақтөбе облысының қалалары мен елді мекендерінің аумақтарын абаттандыру, жасыл екпелерді күтіп-ұстау және қорғау Қағидаларын бекіту туралы" облыстық мәслихаттың 2015 жылғы 11 желтоқсандағы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4686 тіркелген, 2016 жылғы 29 және 30 қаңтарда "Ақтөбе" және "Актюбинский вестник" газеттерінде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"Әкімшілік құқық бұзушылық туралы" Қазақстан Республикасының 2014 жылғы 05 шілдедегі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505-баптарына</w:t>
      </w:r>
      <w:r>
        <w:rPr>
          <w:rFonts w:ascii="Times New Roman"/>
          <w:b w:val="false"/>
          <w:i w:val="false"/>
          <w:color w:val="000000"/>
          <w:sz w:val="28"/>
        </w:rPr>
        <w:t xml:space="preserve">, 2007 жылғы 09 қаңтардағы Қазақстан Республикасының Экологиялық Кодексінің </w:t>
      </w:r>
      <w:r>
        <w:rPr>
          <w:rFonts w:ascii="Times New Roman"/>
          <w:b w:val="false"/>
          <w:i w:val="false"/>
          <w:color w:val="000000"/>
          <w:sz w:val="28"/>
        </w:rPr>
        <w:t>19-бабының</w:t>
      </w:r>
      <w:r>
        <w:rPr>
          <w:rFonts w:ascii="Times New Roman"/>
          <w:b w:val="false"/>
          <w:i w:val="false"/>
          <w:color w:val="000000"/>
          <w:sz w:val="28"/>
        </w:rPr>
        <w:t xml:space="preserve"> 5)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4-2) тармақшасына және 2-2-тармағына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Нормативтік құқықтық актілерді мемлекеттік тіркеу тізілімінде № 10886 тіркелген,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Мыналар:"</w:t>
      </w:r>
      <w:r>
        <w:br/>
      </w: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Ақтөбе облысының қалалары мен елді мекендерінің аумақтарында жасыл екпелерді күтіп-ұстаудың және қорғаудың Қағидалары;</w:t>
      </w:r>
      <w:r>
        <w:br/>
      </w: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Ақтөбе облысының қалалары мен елді мекендерінің аумақтарын абаттандырудың Қағидалары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САДЫҚОВ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наурыздағы № 118 облыстық мәслихаттың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желтоқсандағы № 349 облыстық мәслихаттың шешімімен бекітілген</w:t>
            </w:r>
          </w:p>
        </w:tc>
      </w:tr>
    </w:tbl>
    <w:bookmarkStart w:name="z9" w:id="0"/>
    <w:p>
      <w:pPr>
        <w:spacing w:after="0"/>
        <w:ind w:left="0"/>
        <w:jc w:val="left"/>
      </w:pPr>
      <w:r>
        <w:rPr>
          <w:rFonts w:ascii="Times New Roman"/>
          <w:b/>
          <w:i w:val="false"/>
          <w:color w:val="000000"/>
        </w:rPr>
        <w:t xml:space="preserve"> Ақтөбе облысының қалалары мен елді мекендерінің аумақтарында жасыл екпелерді күтіп-ұстаудың және қорғаудың Қағидалары</w:t>
      </w:r>
    </w:p>
    <w:bookmarkEnd w:id="0"/>
    <w:bookmarkStart w:name="z10"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қалалары мен елді мекендерінің аумақтарында жасыл екпелерді күтіп-ұстаудың және қорғаудың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Кодексінің </w:t>
      </w:r>
      <w:r>
        <w:rPr>
          <w:rFonts w:ascii="Times New Roman"/>
          <w:b w:val="false"/>
          <w:i w:val="false"/>
          <w:color w:val="000000"/>
          <w:sz w:val="28"/>
        </w:rPr>
        <w:t>386-бабына</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w:t>
      </w:r>
      <w:r>
        <w:br/>
      </w:r>
      <w:r>
        <w:rPr>
          <w:rFonts w:ascii="Times New Roman"/>
          <w:b w:val="false"/>
          <w:i w:val="false"/>
          <w:color w:val="000000"/>
          <w:sz w:val="28"/>
        </w:rPr>
        <w:t xml:space="preserve">
      Қағидалар бұрыннан бар жеке тұрғын үй, азаматтардың саяжай учаскелеріне және </w:t>
      </w:r>
      <w:r>
        <w:rPr>
          <w:rFonts w:ascii="Times New Roman"/>
          <w:b w:val="false"/>
          <w:i w:val="false"/>
          <w:color w:val="000000"/>
          <w:sz w:val="28"/>
        </w:rPr>
        <w:t>мемлекеттік орман қоры учаскелеріне</w:t>
      </w:r>
      <w:r>
        <w:rPr>
          <w:rFonts w:ascii="Times New Roman"/>
          <w:b w:val="false"/>
          <w:i w:val="false"/>
          <w:color w:val="000000"/>
          <w:sz w:val="28"/>
        </w:rPr>
        <w:t xml:space="preserve"> және республикалық маңызы бар </w:t>
      </w:r>
      <w:r>
        <w:rPr>
          <w:rFonts w:ascii="Times New Roman"/>
          <w:b w:val="false"/>
          <w:i w:val="false"/>
          <w:color w:val="000000"/>
          <w:sz w:val="28"/>
        </w:rPr>
        <w:t>ерекше қорғалатын табиғи аумақтарға</w:t>
      </w:r>
      <w:r>
        <w:rPr>
          <w:rFonts w:ascii="Times New Roman"/>
          <w:b w:val="false"/>
          <w:i w:val="false"/>
          <w:color w:val="000000"/>
          <w:sz w:val="28"/>
        </w:rPr>
        <w:t xml:space="preserve"> қолданылмайды.</w:t>
      </w:r>
      <w:r>
        <w:br/>
      </w:r>
      <w:r>
        <w:rPr>
          <w:rFonts w:ascii="Times New Roman"/>
          <w:b w:val="false"/>
          <w:i w:val="false"/>
          <w:color w:val="000000"/>
          <w:sz w:val="28"/>
        </w:rPr>
        <w:t>
      </w:t>
      </w:r>
      <w:r>
        <w:rPr>
          <w:rFonts w:ascii="Times New Roman"/>
          <w:b w:val="false"/>
          <w:i w:val="false"/>
          <w:color w:val="000000"/>
          <w:sz w:val="28"/>
        </w:rPr>
        <w:t xml:space="preserve">2. Қағидалар Ақтөбе облысының қалалары мен елді мекендерінің аумақтарында жасыл екпелерді күтіп-ұстау және қорғау саласындағы тәртіпті айқындайды және қатынастарды реттейді және меншік түріне қарамастан, барлық жеке және заңды тұлғаларға қолданылады. </w:t>
      </w:r>
      <w:r>
        <w:br/>
      </w:r>
      <w:r>
        <w:rPr>
          <w:rFonts w:ascii="Times New Roman"/>
          <w:b w:val="false"/>
          <w:i w:val="false"/>
          <w:color w:val="000000"/>
          <w:sz w:val="28"/>
        </w:rPr>
        <w:t>
      </w:t>
      </w:r>
      <w:r>
        <w:rPr>
          <w:rFonts w:ascii="Times New Roman"/>
          <w:b w:val="false"/>
          <w:i w:val="false"/>
          <w:color w:val="000000"/>
          <w:sz w:val="28"/>
        </w:rPr>
        <w:t>3. Осы Қағидаларда мынадай ұғымдар пайдаланылады:</w:t>
      </w:r>
      <w:r>
        <w:br/>
      </w: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(аумақтару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жиынтығы;</w:t>
      </w:r>
      <w:r>
        <w:br/>
      </w:r>
      <w:r>
        <w:rPr>
          <w:rFonts w:ascii="Times New Roman"/>
          <w:b w:val="false"/>
          <w:i w:val="false"/>
          <w:color w:val="000000"/>
          <w:sz w:val="28"/>
        </w:rPr>
        <w:t xml:space="preserve">
      2) ағаштарды кесу – "Рұқсаттар және хабарламалар туралы" Қазақстан Республикасының Заңы (бұдан әрі – Рұқсаттар туралы Заң) </w:t>
      </w:r>
      <w:r>
        <w:rPr>
          <w:rFonts w:ascii="Times New Roman"/>
          <w:b w:val="false"/>
          <w:i w:val="false"/>
          <w:color w:val="000000"/>
          <w:sz w:val="28"/>
        </w:rPr>
        <w:t>2–қосымшасының</w:t>
      </w:r>
      <w:r>
        <w:rPr>
          <w:rFonts w:ascii="Times New Roman"/>
          <w:b w:val="false"/>
          <w:i w:val="false"/>
          <w:color w:val="000000"/>
          <w:sz w:val="28"/>
        </w:rPr>
        <w:t xml:space="preserve"> 159–тармағына сәйкес уәкілетті органның </w:t>
      </w:r>
      <w:r>
        <w:rPr>
          <w:rFonts w:ascii="Times New Roman"/>
          <w:b w:val="false"/>
          <w:i w:val="false"/>
          <w:color w:val="000000"/>
          <w:sz w:val="28"/>
        </w:rPr>
        <w:t>рұқсаты</w:t>
      </w:r>
      <w:r>
        <w:rPr>
          <w:rFonts w:ascii="Times New Roman"/>
          <w:b w:val="false"/>
          <w:i w:val="false"/>
          <w:color w:val="000000"/>
          <w:sz w:val="28"/>
        </w:rPr>
        <w:t xml:space="preserve"> бойынша жүзеге асырылатын ағаштарды кесу (қайта отырғызу) бойынша жұмыс;</w:t>
      </w:r>
      <w:r>
        <w:br/>
      </w:r>
      <w:r>
        <w:rPr>
          <w:rFonts w:ascii="Times New Roman"/>
          <w:b w:val="false"/>
          <w:i w:val="false"/>
          <w:color w:val="000000"/>
          <w:sz w:val="28"/>
        </w:rPr>
        <w:t>
      3)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r>
        <w:br/>
      </w:r>
      <w:r>
        <w:rPr>
          <w:rFonts w:ascii="Times New Roman"/>
          <w:b w:val="false"/>
          <w:i w:val="false"/>
          <w:color w:val="000000"/>
          <w:sz w:val="28"/>
        </w:rPr>
        <w:t xml:space="preserve">
      4)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 </w:t>
      </w:r>
      <w:r>
        <w:br/>
      </w:r>
      <w:r>
        <w:rPr>
          <w:rFonts w:ascii="Times New Roman"/>
          <w:b w:val="false"/>
          <w:i w:val="false"/>
          <w:color w:val="000000"/>
          <w:sz w:val="28"/>
        </w:rPr>
        <w:t xml:space="preserve">
      5)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 </w:t>
      </w:r>
      <w:r>
        <w:br/>
      </w:r>
      <w:r>
        <w:rPr>
          <w:rFonts w:ascii="Times New Roman"/>
          <w:b w:val="false"/>
          <w:i w:val="false"/>
          <w:color w:val="000000"/>
          <w:sz w:val="28"/>
        </w:rPr>
        <w:t xml:space="preserve">
      6) жасыл алқап – түрлік құрамына қарамастан кемінде 0,125 га аумақта кемінде 50 дана ағашы бар көгалдандырылған аумақ; </w:t>
      </w:r>
      <w:r>
        <w:br/>
      </w:r>
      <w:r>
        <w:rPr>
          <w:rFonts w:ascii="Times New Roman"/>
          <w:b w:val="false"/>
          <w:i w:val="false"/>
          <w:color w:val="000000"/>
          <w:sz w:val="28"/>
        </w:rPr>
        <w:t xml:space="preserve">
      7) жасыл екпелер – </w:t>
      </w:r>
      <w:r>
        <w:rPr>
          <w:rFonts w:ascii="Times New Roman"/>
          <w:b w:val="false"/>
          <w:i w:val="false"/>
          <w:color w:val="000000"/>
          <w:sz w:val="28"/>
        </w:rPr>
        <w:t>азаматтық заңнамаға</w:t>
      </w:r>
      <w:r>
        <w:rPr>
          <w:rFonts w:ascii="Times New Roman"/>
          <w:b w:val="false"/>
          <w:i w:val="false"/>
          <w:color w:val="000000"/>
          <w:sz w:val="28"/>
        </w:rPr>
        <w:t xml:space="preserve">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r>
        <w:br/>
      </w:r>
      <w:r>
        <w:rPr>
          <w:rFonts w:ascii="Times New Roman"/>
          <w:b w:val="false"/>
          <w:i w:val="false"/>
          <w:color w:val="000000"/>
          <w:sz w:val="28"/>
        </w:rPr>
        <w:t>
      8) жасыл екпелерді жою – жасыл екпелердің өсуінің тоқтауына әкелетін зақымдану;</w:t>
      </w:r>
      <w:r>
        <w:br/>
      </w:r>
      <w:r>
        <w:rPr>
          <w:rFonts w:ascii="Times New Roman"/>
          <w:b w:val="false"/>
          <w:i w:val="false"/>
          <w:color w:val="000000"/>
          <w:sz w:val="28"/>
        </w:rPr>
        <w:t>
      9) жасыл екпелерді зақымдау - ағаш-бұтақ өсімдіктерінің бөрікбасына, діңіне, тамыр жүйесіне, шөпті өсімдіктердің жер үсті бөлігі мен тамыр жүйесіне өсімін тоқтатуға алып келмейтін залал келтіру. Тамыр жүйесінің механикалық, термиялық немесе химиялық зақымдануы, тамыр қыртысы тұтастығының, топырақ үсті жамылғысы тұтастығының бұзылуы және залалдың өзге де түрін келтіру зақымдану болып табылады;</w:t>
      </w:r>
      <w:r>
        <w:br/>
      </w: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r>
        <w:br/>
      </w:r>
      <w:r>
        <w:rPr>
          <w:rFonts w:ascii="Times New Roman"/>
          <w:b w:val="false"/>
          <w:i w:val="false"/>
          <w:color w:val="000000"/>
          <w:sz w:val="28"/>
        </w:rPr>
        <w:t xml:space="preserve">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 </w:t>
      </w:r>
      <w:r>
        <w:br/>
      </w: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r>
        <w:br/>
      </w: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r>
        <w:br/>
      </w: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r>
        <w:br/>
      </w: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r>
        <w:br/>
      </w:r>
      <w:r>
        <w:rPr>
          <w:rFonts w:ascii="Times New Roman"/>
          <w:b w:val="false"/>
          <w:i w:val="false"/>
          <w:color w:val="000000"/>
          <w:sz w:val="28"/>
        </w:rPr>
        <w:t>
      16)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r>
        <w:br/>
      </w:r>
      <w:r>
        <w:rPr>
          <w:rFonts w:ascii="Times New Roman"/>
          <w:b w:val="false"/>
          <w:i w:val="false"/>
          <w:color w:val="000000"/>
          <w:sz w:val="28"/>
        </w:rPr>
        <w:t>
      17) күтіп-баптау– өсімдіктердің жерасты бөлігін және топырағын күтіп-баптау (қоректендіру, суару, қопсыту және өзге де іс-әрекеттер);</w:t>
      </w:r>
      <w:r>
        <w:br/>
      </w: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санитариялық кесуге ұшыраған ағаштарды отырғызу жоспары;</w:t>
      </w:r>
      <w:r>
        <w:br/>
      </w:r>
      <w:r>
        <w:rPr>
          <w:rFonts w:ascii="Times New Roman"/>
          <w:b w:val="false"/>
          <w:i w:val="false"/>
          <w:color w:val="000000"/>
          <w:sz w:val="28"/>
        </w:rPr>
        <w:t>
      19) өтемдiк отырғызу – уәкілетті орган дендрологиялық жоспарға сәйкес айқындаған арнайы учаскелерде кесілген ағаштардың орнына отырғызу;</w:t>
      </w:r>
      <w:r>
        <w:br/>
      </w:r>
      <w:r>
        <w:rPr>
          <w:rFonts w:ascii="Times New Roman"/>
          <w:b w:val="false"/>
          <w:i w:val="false"/>
          <w:color w:val="000000"/>
          <w:sz w:val="28"/>
        </w:rPr>
        <w:t xml:space="preserve">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r>
        <w:br/>
      </w: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r>
        <w:br/>
      </w:r>
      <w:r>
        <w:rPr>
          <w:rFonts w:ascii="Times New Roman"/>
          <w:b w:val="false"/>
          <w:i w:val="false"/>
          <w:color w:val="000000"/>
          <w:sz w:val="28"/>
        </w:rPr>
        <w:t>
      22)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23) уәкілетті орган – ауданның (қаланың) жергілікті атқарушы органының құрылымдық бөлімшесі, ауылдардың, кенттердің, ауылдық округтердің әкімдері;</w:t>
      </w:r>
      <w:r>
        <w:br/>
      </w:r>
      <w:r>
        <w:rPr>
          <w:rFonts w:ascii="Times New Roman"/>
          <w:b w:val="false"/>
          <w:i w:val="false"/>
          <w:color w:val="000000"/>
          <w:sz w:val="28"/>
        </w:rPr>
        <w:t xml:space="preserve">
      24) ұйым – жасыл желектерді күтіп-ұстау және қорғау саласында маманданып жүрген жеке немесе заңды тұлға; </w:t>
      </w:r>
      <w:r>
        <w:br/>
      </w:r>
      <w:r>
        <w:rPr>
          <w:rFonts w:ascii="Times New Roman"/>
          <w:b w:val="false"/>
          <w:i w:val="false"/>
          <w:color w:val="000000"/>
          <w:sz w:val="28"/>
        </w:rPr>
        <w:t>
      25)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r>
        <w:br/>
      </w:r>
      <w:r>
        <w:rPr>
          <w:rFonts w:ascii="Times New Roman"/>
          <w:b w:val="false"/>
          <w:i w:val="false"/>
          <w:color w:val="000000"/>
          <w:sz w:val="28"/>
        </w:rPr>
        <w:t xml:space="preserve">
      26)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r>
        <w:br/>
      </w: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 тарау. Жасыл екпелерді күтіп-ұстау және қорғау</w:t>
      </w:r>
    </w:p>
    <w:bookmarkEnd w:id="2"/>
    <w:bookmarkStart w:name="z15" w:id="3"/>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қоғалуы тиіс бiрыңғай жасыл қор құрады.</w:t>
      </w:r>
      <w:r>
        <w:br/>
      </w:r>
      <w:r>
        <w:rPr>
          <w:rFonts w:ascii="Times New Roman"/>
          <w:b w:val="false"/>
          <w:i w:val="false"/>
          <w:color w:val="000000"/>
          <w:sz w:val="28"/>
        </w:rPr>
        <w:t>
      </w:t>
      </w:r>
      <w:r>
        <w:rPr>
          <w:rFonts w:ascii="Times New Roman"/>
          <w:b w:val="false"/>
          <w:i w:val="false"/>
          <w:color w:val="000000"/>
          <w:sz w:val="28"/>
        </w:rPr>
        <w:t>5. Тиісті әкімшілік-аумақтық бірліктің көгалдандырылған аумақтарын дамыту дендрологиялық жоспарға сәйкес жүргізіледі.</w:t>
      </w:r>
      <w:r>
        <w:br/>
      </w:r>
      <w:r>
        <w:rPr>
          <w:rFonts w:ascii="Times New Roman"/>
          <w:b w:val="false"/>
          <w:i w:val="false"/>
          <w:color w:val="000000"/>
          <w:sz w:val="28"/>
        </w:rPr>
        <w:t>
      </w:t>
      </w:r>
      <w:r>
        <w:rPr>
          <w:rFonts w:ascii="Times New Roman"/>
          <w:b w:val="false"/>
          <w:i w:val="false"/>
          <w:color w:val="000000"/>
          <w:sz w:val="28"/>
        </w:rPr>
        <w:t>6. Нысандарды жобалау және салу кезінде нысан құрылысын салуға бөлінген жер телімінің кем дегенде 20% аумағын көгалдандыруды қарастыру қажет.</w:t>
      </w:r>
      <w:r>
        <w:br/>
      </w:r>
      <w:r>
        <w:rPr>
          <w:rFonts w:ascii="Times New Roman"/>
          <w:b w:val="false"/>
          <w:i w:val="false"/>
          <w:color w:val="000000"/>
          <w:sz w:val="28"/>
        </w:rPr>
        <w:t>
      </w:t>
      </w:r>
      <w:r>
        <w:rPr>
          <w:rFonts w:ascii="Times New Roman"/>
          <w:b w:val="false"/>
          <w:i w:val="false"/>
          <w:color w:val="000000"/>
          <w:sz w:val="28"/>
        </w:rPr>
        <w:t xml:space="preserve">7. Аумақтарды көгалдандыру бойынша жұмыстардың барлық түрлерi жобалық-сметалық құжаттамаларға және жұмыс сызбаларына сәйкес бекітілген жобалар бойынша орындалады. Көгалдандыру және абаттандыру бойынша жұмыстарды жүргiзу барысында бекiтiлген жобалар және жұмыс сызбалары бойынша орындалатын жұмыстардың сапасына және сәйкестілігіне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авторлық қадағалау жүргізіледі.</w:t>
      </w:r>
      <w:r>
        <w:br/>
      </w:r>
      <w:r>
        <w:rPr>
          <w:rFonts w:ascii="Times New Roman"/>
          <w:b w:val="false"/>
          <w:i w:val="false"/>
          <w:color w:val="000000"/>
          <w:sz w:val="28"/>
        </w:rPr>
        <w:t>
      </w:t>
      </w:r>
      <w:r>
        <w:rPr>
          <w:rFonts w:ascii="Times New Roman"/>
          <w:b w:val="false"/>
          <w:i w:val="false"/>
          <w:color w:val="000000"/>
          <w:sz w:val="28"/>
        </w:rPr>
        <w:t>8. Жасыл екпелерді күтіп-ұстау көгалдандыру бойынша жұмыстардың негізгі түрлерін қамтиды:</w:t>
      </w:r>
      <w:r>
        <w:br/>
      </w:r>
      <w:r>
        <w:rPr>
          <w:rFonts w:ascii="Times New Roman"/>
          <w:b w:val="false"/>
          <w:i w:val="false"/>
          <w:color w:val="000000"/>
          <w:sz w:val="28"/>
        </w:rPr>
        <w:t>
      1) жасыл екпелерді отырғызу;</w:t>
      </w:r>
      <w:r>
        <w:br/>
      </w: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r>
        <w:br/>
      </w: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r>
        <w:br/>
      </w:r>
      <w:r>
        <w:rPr>
          <w:rFonts w:ascii="Times New Roman"/>
          <w:b w:val="false"/>
          <w:i w:val="false"/>
          <w:color w:val="000000"/>
          <w:sz w:val="28"/>
        </w:rPr>
        <w:t>
      4) бүкіл вегетациялық кезең бойы жасыл екпелерді суару;</w:t>
      </w:r>
      <w:r>
        <w:br/>
      </w:r>
      <w:r>
        <w:rPr>
          <w:rFonts w:ascii="Times New Roman"/>
          <w:b w:val="false"/>
          <w:i w:val="false"/>
          <w:color w:val="000000"/>
          <w:sz w:val="28"/>
        </w:rPr>
        <w:t xml:space="preserve">
      5) авариялық, құрғаған, жасамыс ағаштарды және бұталарды санитариялық кесу, ұшарбасты қалыптастыру; </w:t>
      </w:r>
      <w:r>
        <w:br/>
      </w:r>
      <w:r>
        <w:rPr>
          <w:rFonts w:ascii="Times New Roman"/>
          <w:b w:val="false"/>
          <w:i w:val="false"/>
          <w:color w:val="000000"/>
          <w:sz w:val="28"/>
        </w:rPr>
        <w:t>
      6) тыңайтқыштар салу;</w:t>
      </w:r>
      <w:r>
        <w:br/>
      </w:r>
      <w:r>
        <w:rPr>
          <w:rFonts w:ascii="Times New Roman"/>
          <w:b w:val="false"/>
          <w:i w:val="false"/>
          <w:color w:val="000000"/>
          <w:sz w:val="28"/>
        </w:rPr>
        <w:t>
      7) жасыл екпелердің зиянкестерімен және ауруларымен күресу.</w:t>
      </w:r>
      <w:r>
        <w:br/>
      </w:r>
      <w:r>
        <w:rPr>
          <w:rFonts w:ascii="Times New Roman"/>
          <w:b w:val="false"/>
          <w:i w:val="false"/>
          <w:color w:val="000000"/>
          <w:sz w:val="28"/>
        </w:rPr>
        <w:t>
      </w:t>
      </w:r>
      <w:r>
        <w:rPr>
          <w:rFonts w:ascii="Times New Roman"/>
          <w:b w:val="false"/>
          <w:i w:val="false"/>
          <w:color w:val="000000"/>
          <w:sz w:val="28"/>
        </w:rPr>
        <w:t>9.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r>
        <w:br/>
      </w:r>
      <w:r>
        <w:rPr>
          <w:rFonts w:ascii="Times New Roman"/>
          <w:b w:val="false"/>
          <w:i w:val="false"/>
          <w:color w:val="000000"/>
          <w:sz w:val="28"/>
        </w:rPr>
        <w:t>
      </w:t>
      </w:r>
      <w:r>
        <w:rPr>
          <w:rFonts w:ascii="Times New Roman"/>
          <w:b w:val="false"/>
          <w:i w:val="false"/>
          <w:color w:val="000000"/>
          <w:sz w:val="28"/>
        </w:rPr>
        <w:t xml:space="preserve">10. Ағаштарды жасарту және қалың өскен ағаштарды сирету жұмыстары вегетация басталғанға дейін немесе күздің соңында жүргізіледі. </w:t>
      </w:r>
      <w:r>
        <w:br/>
      </w:r>
      <w:r>
        <w:rPr>
          <w:rFonts w:ascii="Times New Roman"/>
          <w:b w:val="false"/>
          <w:i w:val="false"/>
          <w:color w:val="000000"/>
          <w:sz w:val="28"/>
        </w:rPr>
        <w:t>
      </w:t>
      </w:r>
      <w:r>
        <w:rPr>
          <w:rFonts w:ascii="Times New Roman"/>
          <w:b w:val="false"/>
          <w:i w:val="false"/>
          <w:color w:val="000000"/>
          <w:sz w:val="28"/>
        </w:rPr>
        <w:t xml:space="preserve">11.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r>
        <w:br/>
      </w:r>
      <w:r>
        <w:rPr>
          <w:rFonts w:ascii="Times New Roman"/>
          <w:b w:val="false"/>
          <w:i w:val="false"/>
          <w:color w:val="000000"/>
          <w:sz w:val="28"/>
        </w:rPr>
        <w:t>
      </w:t>
      </w:r>
      <w:r>
        <w:rPr>
          <w:rFonts w:ascii="Times New Roman"/>
          <w:b w:val="false"/>
          <w:i w:val="false"/>
          <w:color w:val="000000"/>
          <w:sz w:val="28"/>
        </w:rPr>
        <w:t xml:space="preserve">12. Құрылыс салуға немесе басқа да жұмыстар жүргiзуге бөлiнетін учаскелерде жасыл екпелерді сақтау мүмкiн болмаған жағдайда, ағаштарды кесу </w:t>
      </w:r>
      <w:r>
        <w:rPr>
          <w:rFonts w:ascii="Times New Roman"/>
          <w:b w:val="false"/>
          <w:i w:val="false"/>
          <w:color w:val="000000"/>
          <w:sz w:val="28"/>
        </w:rPr>
        <w:t>Рұқсаттар туралы Заңға</w:t>
      </w:r>
      <w:r>
        <w:rPr>
          <w:rFonts w:ascii="Times New Roman"/>
          <w:b w:val="false"/>
          <w:i w:val="false"/>
          <w:color w:val="000000"/>
          <w:sz w:val="28"/>
        </w:rPr>
        <w:t xml:space="preserve"> сәйкес уәкілетті органның </w:t>
      </w:r>
      <w:r>
        <w:rPr>
          <w:rFonts w:ascii="Times New Roman"/>
          <w:b w:val="false"/>
          <w:i w:val="false"/>
          <w:color w:val="000000"/>
          <w:sz w:val="28"/>
        </w:rPr>
        <w:t>келісімі</w:t>
      </w:r>
      <w:r>
        <w:rPr>
          <w:rFonts w:ascii="Times New Roman"/>
          <w:b w:val="false"/>
          <w:i w:val="false"/>
          <w:color w:val="000000"/>
          <w:sz w:val="28"/>
        </w:rPr>
        <w:t xml:space="preserve"> бойынша жүргізіледі.</w:t>
      </w:r>
      <w:r>
        <w:br/>
      </w:r>
      <w:r>
        <w:rPr>
          <w:rFonts w:ascii="Times New Roman"/>
          <w:b w:val="false"/>
          <w:i w:val="false"/>
          <w:color w:val="000000"/>
          <w:sz w:val="28"/>
        </w:rPr>
        <w:t>
      </w:t>
      </w:r>
      <w:r>
        <w:rPr>
          <w:rFonts w:ascii="Times New Roman"/>
          <w:b w:val="false"/>
          <w:i w:val="false"/>
          <w:color w:val="000000"/>
          <w:sz w:val="28"/>
        </w:rPr>
        <w:t xml:space="preserve">13. Қоршаған ортаны қорғау және қалпына келтіруді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азаматтар, лауазымды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14. Жасыл екпелердің барлық түрі есепке алынады.</w:t>
      </w:r>
      <w:r>
        <w:br/>
      </w:r>
      <w:r>
        <w:rPr>
          <w:rFonts w:ascii="Times New Roman"/>
          <w:b w:val="false"/>
          <w:i w:val="false"/>
          <w:color w:val="000000"/>
          <w:sz w:val="28"/>
        </w:rPr>
        <w:t>
      </w:t>
      </w:r>
      <w:r>
        <w:rPr>
          <w:rFonts w:ascii="Times New Roman"/>
          <w:b w:val="false"/>
          <w:i w:val="false"/>
          <w:color w:val="000000"/>
          <w:sz w:val="28"/>
        </w:rPr>
        <w:t>15. Жасыл екпелерді есепке алу осы Қағидаларға қосымшаға сәйкес нысан бойынша жасыл екпелер тізіліміне енгізілетін, есепке алу объектісінің шекарасында орналасқан жасыл екпелерді түгендеу және орман- патологиялық зерттеу арқылы жүзеге асырылады.</w:t>
      </w:r>
      <w:r>
        <w:br/>
      </w:r>
      <w:r>
        <w:rPr>
          <w:rFonts w:ascii="Times New Roman"/>
          <w:b w:val="false"/>
          <w:i w:val="false"/>
          <w:color w:val="000000"/>
          <w:sz w:val="28"/>
        </w:rPr>
        <w:t>
      </w:t>
      </w:r>
      <w:r>
        <w:rPr>
          <w:rFonts w:ascii="Times New Roman"/>
          <w:b w:val="false"/>
          <w:i w:val="false"/>
          <w:color w:val="000000"/>
          <w:sz w:val="28"/>
        </w:rPr>
        <w:t>16. Уәкілетті орган жасыл екпелер тізілімін және оларды есепке алуды жүргізеді.</w:t>
      </w:r>
      <w:r>
        <w:br/>
      </w:r>
      <w:r>
        <w:rPr>
          <w:rFonts w:ascii="Times New Roman"/>
          <w:b w:val="false"/>
          <w:i w:val="false"/>
          <w:color w:val="000000"/>
          <w:sz w:val="28"/>
        </w:rPr>
        <w:t>
      </w:t>
      </w:r>
      <w:r>
        <w:rPr>
          <w:rFonts w:ascii="Times New Roman"/>
          <w:b w:val="false"/>
          <w:i w:val="false"/>
          <w:color w:val="000000"/>
          <w:sz w:val="28"/>
        </w:rPr>
        <w:t>17. Жасыл екпелерді есепке алу нәтижесін көрсететін құжат ресімделген түгендеу жән орман-патологиялық зерттеу материалдары, сондай-ақ дендрологиялық жоспар болып табылады.</w:t>
      </w:r>
      <w:r>
        <w:br/>
      </w:r>
      <w:r>
        <w:rPr>
          <w:rFonts w:ascii="Times New Roman"/>
          <w:b w:val="false"/>
          <w:i w:val="false"/>
          <w:color w:val="000000"/>
          <w:sz w:val="28"/>
        </w:rPr>
        <w:t>
      </w:t>
      </w:r>
      <w:r>
        <w:rPr>
          <w:rFonts w:ascii="Times New Roman"/>
          <w:b w:val="false"/>
          <w:i w:val="false"/>
          <w:color w:val="000000"/>
          <w:sz w:val="28"/>
        </w:rPr>
        <w:t>18. Жасыл екпелерді күтіп-ұстау және қорғау бойынша жұмыстарды, сондай-ақ жалпыға ортақ жерлердегі жасыл екпелерді түгендеу және орман- патологиялық зерттеу жүргізуді ұйымдар жүзеге асырады.</w:t>
      </w:r>
      <w:r>
        <w:br/>
      </w:r>
      <w:r>
        <w:rPr>
          <w:rFonts w:ascii="Times New Roman"/>
          <w:b w:val="false"/>
          <w:i w:val="false"/>
          <w:color w:val="000000"/>
          <w:sz w:val="28"/>
        </w:rPr>
        <w:t>
      </w:t>
      </w:r>
      <w:r>
        <w:rPr>
          <w:rFonts w:ascii="Times New Roman"/>
          <w:b w:val="false"/>
          <w:i w:val="false"/>
          <w:color w:val="000000"/>
          <w:sz w:val="28"/>
        </w:rPr>
        <w:t>19.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r>
        <w:br/>
      </w:r>
      <w:r>
        <w:rPr>
          <w:rFonts w:ascii="Times New Roman"/>
          <w:b w:val="false"/>
          <w:i w:val="false"/>
          <w:color w:val="000000"/>
          <w:sz w:val="28"/>
        </w:rPr>
        <w:t>
      </w:t>
      </w:r>
      <w:r>
        <w:rPr>
          <w:rFonts w:ascii="Times New Roman"/>
          <w:b w:val="false"/>
          <w:i w:val="false"/>
          <w:color w:val="000000"/>
          <w:sz w:val="28"/>
        </w:rPr>
        <w:t>20.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2-параграф. Ағаштарды кесу (қайта отырғызу), санитариялық кесу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Ағаштарды кесу (қайта отырғызу) мынадай:</w:t>
      </w:r>
      <w:r>
        <w:br/>
      </w:r>
      <w:r>
        <w:rPr>
          <w:rFonts w:ascii="Times New Roman"/>
          <w:b w:val="false"/>
          <w:i w:val="false"/>
          <w:color w:val="000000"/>
          <w:sz w:val="28"/>
        </w:rPr>
        <w:t>
      1) бекітілген және келісілген қала құрылысы құжаттамасында көзделген құрылыс объектілерін орналастыру үшін жағдайлар жасалуын қамтамасыз ету;</w:t>
      </w:r>
      <w:r>
        <w:br/>
      </w:r>
      <w:r>
        <w:rPr>
          <w:rFonts w:ascii="Times New Roman"/>
          <w:b w:val="false"/>
          <w:i w:val="false"/>
          <w:color w:val="000000"/>
          <w:sz w:val="28"/>
        </w:rPr>
        <w:t>
      2) инженерлік абаттандыру объектілеріне, жерүсті коммуникацияларына қызмет көрсету;</w:t>
      </w:r>
      <w:r>
        <w:br/>
      </w: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r>
        <w:br/>
      </w:r>
      <w:r>
        <w:rPr>
          <w:rFonts w:ascii="Times New Roman"/>
          <w:b w:val="false"/>
          <w:i w:val="false"/>
          <w:color w:val="000000"/>
          <w:sz w:val="28"/>
        </w:rPr>
        <w:t>
      4) жасыл екпелердің сапалық және түрлік құрамын жақсарту қажеттігі;</w:t>
      </w:r>
      <w:r>
        <w:br/>
      </w:r>
      <w:r>
        <w:rPr>
          <w:rFonts w:ascii="Times New Roman"/>
          <w:b w:val="false"/>
          <w:i w:val="false"/>
          <w:color w:val="000000"/>
          <w:sz w:val="28"/>
        </w:rPr>
        <w:t>
      5) адамдардың өмірі мен денсаулығының қауіпсіздігіне қатер тұғызатын, сондай-ақ жеке және заңды тұлғалардың мүлкіне залал келтіретін ескі екпелерді санитариялық кесу жағдайларында жүзеге асырылады.</w:t>
      </w:r>
      <w:r>
        <w:br/>
      </w:r>
      <w:r>
        <w:rPr>
          <w:rFonts w:ascii="Times New Roman"/>
          <w:b w:val="false"/>
          <w:i w:val="false"/>
          <w:color w:val="000000"/>
          <w:sz w:val="28"/>
        </w:rPr>
        <w:t>
      </w:t>
      </w:r>
      <w:r>
        <w:rPr>
          <w:rFonts w:ascii="Times New Roman"/>
          <w:b w:val="false"/>
          <w:i w:val="false"/>
          <w:color w:val="000000"/>
          <w:sz w:val="28"/>
        </w:rPr>
        <w:t>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r>
        <w:br/>
      </w:r>
      <w:r>
        <w:rPr>
          <w:rFonts w:ascii="Times New Roman"/>
          <w:b w:val="false"/>
          <w:i w:val="false"/>
          <w:color w:val="000000"/>
          <w:sz w:val="28"/>
        </w:rPr>
        <w:t>
      </w:t>
      </w:r>
      <w:r>
        <w:rPr>
          <w:rFonts w:ascii="Times New Roman"/>
          <w:b w:val="false"/>
          <w:i w:val="false"/>
          <w:color w:val="000000"/>
          <w:sz w:val="28"/>
        </w:rPr>
        <w:t>23. Жалпыға ортақ жерлердегі ағаштарды кесуді (қайта отырғызуды) уәкілетті органның рұқсатымен осы жер учаскесінде қызмет көрсететін ұйымдар жүргізеді.</w:t>
      </w:r>
      <w:r>
        <w:br/>
      </w:r>
      <w:r>
        <w:rPr>
          <w:rFonts w:ascii="Times New Roman"/>
          <w:b w:val="false"/>
          <w:i w:val="false"/>
          <w:color w:val="000000"/>
          <w:sz w:val="28"/>
        </w:rPr>
        <w:t>
      </w:t>
      </w:r>
      <w:r>
        <w:rPr>
          <w:rFonts w:ascii="Times New Roman"/>
          <w:b w:val="false"/>
          <w:i w:val="false"/>
          <w:color w:val="000000"/>
          <w:sz w:val="28"/>
        </w:rPr>
        <w:t>24. Жалпыға ортақ жерлердегі ағаштарды санитариялық кесуді уәкілетті органның келісімімен осы жер учаскесінде қызмет көрсететін ұйымдар жүргізеді.</w:t>
      </w:r>
      <w:r>
        <w:br/>
      </w:r>
      <w:r>
        <w:rPr>
          <w:rFonts w:ascii="Times New Roman"/>
          <w:b w:val="false"/>
          <w:i w:val="false"/>
          <w:color w:val="000000"/>
          <w:sz w:val="28"/>
        </w:rPr>
        <w:t xml:space="preserve">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 </w:t>
      </w:r>
      <w:r>
        <w:br/>
      </w:r>
      <w:r>
        <w:rPr>
          <w:rFonts w:ascii="Times New Roman"/>
          <w:b w:val="false"/>
          <w:i w:val="false"/>
          <w:color w:val="000000"/>
          <w:sz w:val="28"/>
        </w:rPr>
        <w:t>
      </w:t>
      </w:r>
      <w:r>
        <w:rPr>
          <w:rFonts w:ascii="Times New Roman"/>
          <w:b w:val="false"/>
          <w:i w:val="false"/>
          <w:color w:val="000000"/>
          <w:sz w:val="28"/>
        </w:rPr>
        <w:t>25. Ағаштарды санитариялық немесе мәжбүрлі кесу фактісі төтенше жағдайлар органдарының құтқару қызметінің куәландыру актісімен айғақталады, келіннен уәкілетті органға хабарланады.</w:t>
      </w:r>
      <w:r>
        <w:br/>
      </w:r>
      <w:r>
        <w:rPr>
          <w:rFonts w:ascii="Times New Roman"/>
          <w:b w:val="false"/>
          <w:i w:val="false"/>
          <w:color w:val="000000"/>
          <w:sz w:val="28"/>
        </w:rPr>
        <w:t>
      </w:t>
      </w:r>
      <w:r>
        <w:rPr>
          <w:rFonts w:ascii="Times New Roman"/>
          <w:b w:val="false"/>
          <w:i w:val="false"/>
          <w:color w:val="000000"/>
          <w:sz w:val="28"/>
        </w:rPr>
        <w:t xml:space="preserve">26. Ағаштарды кесу (қайта отырғызу) кесілген ағаштардың орнына жеке және заңды тұлғалардан өтемдік отырғызу туралы кепілхат ұсынылған жағдайда уәкілетті органның </w:t>
      </w:r>
      <w:r>
        <w:rPr>
          <w:rFonts w:ascii="Times New Roman"/>
          <w:b w:val="false"/>
          <w:i w:val="false"/>
          <w:color w:val="000000"/>
          <w:sz w:val="28"/>
        </w:rPr>
        <w:t>рұқсаты</w:t>
      </w:r>
      <w:r>
        <w:rPr>
          <w:rFonts w:ascii="Times New Roman"/>
          <w:b w:val="false"/>
          <w:i w:val="false"/>
          <w:color w:val="000000"/>
          <w:sz w:val="28"/>
        </w:rPr>
        <w:t xml:space="preserve"> бойынша жүзеге асырылады.</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3 - параграф. Ағаштарды өтемдік отырғызуды жүргізу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r>
        <w:br/>
      </w:r>
      <w:r>
        <w:rPr>
          <w:rFonts w:ascii="Times New Roman"/>
          <w:b w:val="false"/>
          <w:i w:val="false"/>
          <w:color w:val="000000"/>
          <w:sz w:val="28"/>
        </w:rPr>
        <w:t>
      </w:t>
      </w:r>
      <w:r>
        <w:rPr>
          <w:rFonts w:ascii="Times New Roman"/>
          <w:b w:val="false"/>
          <w:i w:val="false"/>
          <w:color w:val="000000"/>
          <w:sz w:val="28"/>
        </w:rPr>
        <w:t>28. Өтемдік отырғызу ағашты кесуге мүдделі болған азаматтар мен заңды тұлғалар есебінен жүргізіледі.</w:t>
      </w:r>
      <w:r>
        <w:br/>
      </w:r>
      <w:r>
        <w:rPr>
          <w:rFonts w:ascii="Times New Roman"/>
          <w:b w:val="false"/>
          <w:i w:val="false"/>
          <w:color w:val="000000"/>
          <w:sz w:val="28"/>
        </w:rPr>
        <w:t>
      </w:t>
      </w:r>
      <w:r>
        <w:rPr>
          <w:rFonts w:ascii="Times New Roman"/>
          <w:b w:val="false"/>
          <w:i w:val="false"/>
          <w:color w:val="000000"/>
          <w:sz w:val="28"/>
        </w:rPr>
        <w:t>29. Ағаштарды кесу және санитариялық кесу кезінде ағаштарды өтемдік отырғызу, биіктігі 2 метрден кем емес жапырақ тұқымдас, ал 1,5 метрден кем емес қылқан жапырақты ағаштардың көшеттерін отырғызу жолымен жүргізіледі.</w:t>
      </w:r>
      <w:r>
        <w:br/>
      </w:r>
      <w:r>
        <w:rPr>
          <w:rFonts w:ascii="Times New Roman"/>
          <w:b w:val="false"/>
          <w:i w:val="false"/>
          <w:color w:val="000000"/>
          <w:sz w:val="28"/>
        </w:rPr>
        <w:t>
      </w:t>
      </w:r>
      <w:r>
        <w:rPr>
          <w:rFonts w:ascii="Times New Roman"/>
          <w:b w:val="false"/>
          <w:i w:val="false"/>
          <w:color w:val="000000"/>
          <w:sz w:val="28"/>
        </w:rPr>
        <w:t>30. Уәкілетті органның рұқсаты бойынша ағаштарды кесу кезінде қалпына келтірілетін ағаштарды өтемдік отырғызу бес есе көлемде жүргізіледі.</w:t>
      </w:r>
      <w:r>
        <w:br/>
      </w:r>
      <w:r>
        <w:rPr>
          <w:rFonts w:ascii="Times New Roman"/>
          <w:b w:val="false"/>
          <w:i w:val="false"/>
          <w:color w:val="000000"/>
          <w:sz w:val="28"/>
        </w:rPr>
        <w:t>
      </w:t>
      </w:r>
      <w:r>
        <w:rPr>
          <w:rFonts w:ascii="Times New Roman"/>
          <w:b w:val="false"/>
          <w:i w:val="false"/>
          <w:color w:val="000000"/>
          <w:sz w:val="28"/>
        </w:rPr>
        <w:t>31. Заңды және жеке тұлғалар ағаштарды қайта отырғызған кезде өтемдік отырғызу жүргізілмейді.</w:t>
      </w:r>
      <w:r>
        <w:br/>
      </w:r>
      <w:r>
        <w:rPr>
          <w:rFonts w:ascii="Times New Roman"/>
          <w:b w:val="false"/>
          <w:i w:val="false"/>
          <w:color w:val="000000"/>
          <w:sz w:val="28"/>
        </w:rPr>
        <w:t xml:space="preserve">
      Қайта отырғызулар ағаштардың солып қалуына әкеліп соққан жағдайда, бес есе көлемдегі өтемақы белгіленеді. </w:t>
      </w:r>
      <w:r>
        <w:br/>
      </w:r>
      <w:r>
        <w:rPr>
          <w:rFonts w:ascii="Times New Roman"/>
          <w:b w:val="false"/>
          <w:i w:val="false"/>
          <w:color w:val="000000"/>
          <w:sz w:val="28"/>
        </w:rPr>
        <w:t>
      </w:t>
      </w:r>
      <w:r>
        <w:rPr>
          <w:rFonts w:ascii="Times New Roman"/>
          <w:b w:val="false"/>
          <w:i w:val="false"/>
          <w:color w:val="000000"/>
          <w:sz w:val="28"/>
        </w:rPr>
        <w:t>32.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r>
        <w:br/>
      </w:r>
      <w:r>
        <w:rPr>
          <w:rFonts w:ascii="Times New Roman"/>
          <w:b w:val="false"/>
          <w:i w:val="false"/>
          <w:color w:val="000000"/>
          <w:sz w:val="28"/>
        </w:rPr>
        <w:t>
      </w:t>
      </w:r>
      <w:r>
        <w:rPr>
          <w:rFonts w:ascii="Times New Roman"/>
          <w:b w:val="false"/>
          <w:i w:val="false"/>
          <w:color w:val="000000"/>
          <w:sz w:val="28"/>
        </w:rPr>
        <w:t>33.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r>
        <w:br/>
      </w:r>
      <w:r>
        <w:rPr>
          <w:rFonts w:ascii="Times New Roman"/>
          <w:b w:val="false"/>
          <w:i w:val="false"/>
          <w:color w:val="000000"/>
          <w:sz w:val="28"/>
        </w:rPr>
        <w:t>
      </w:t>
      </w:r>
      <w:r>
        <w:rPr>
          <w:rFonts w:ascii="Times New Roman"/>
          <w:b w:val="false"/>
          <w:i w:val="false"/>
          <w:color w:val="000000"/>
          <w:sz w:val="28"/>
        </w:rPr>
        <w:t>34. Өтемдік отырғызу мүмкін болмаған жағдайда жасыл екпелердің өсуінің тоқтауына әкелген кінәлілер жасыл қорға келтірілген залалды өтемдік отырғызудың, екі жылдың ішінде күтіп-ұстаудың және күтіп баптаудың сәйкесінше құнымен ақшалай өтейді.</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3-тарау. Қорытынды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Осы Қағидалардың сақталуын бақылауды және өз құзыреттерінің шегінде шаралар қабылдауды ішкі істер органдары, аудандық маңызы бар қалалардың, кенттердің, ауылдардың, ауылдық округтердің әкімдері, сондай-ақ орман, балық және аңшылық шаруашылықтары саласындағы уәкілетті органдар жүзеге асырады.</w:t>
      </w:r>
      <w:r>
        <w:br/>
      </w:r>
      <w:r>
        <w:rPr>
          <w:rFonts w:ascii="Times New Roman"/>
          <w:b w:val="false"/>
          <w:i w:val="false"/>
          <w:color w:val="000000"/>
          <w:sz w:val="28"/>
        </w:rPr>
        <w:t>
      </w:t>
      </w:r>
      <w:r>
        <w:rPr>
          <w:rFonts w:ascii="Times New Roman"/>
          <w:b w:val="false"/>
          <w:i w:val="false"/>
          <w:color w:val="000000"/>
          <w:sz w:val="28"/>
        </w:rPr>
        <w:t xml:space="preserve">36. Осы Қағидалардың бұзылуына жол берген, жеке және заңды тұлғалар,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қалалары мен елді мекендерінің аумақтарында жасыл екпелерді күтіп-ұстаудың және қорғаудың Қағидаларына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 жылғы 1 қаңтардағы Жасыл екпелер тізілімі</w:t>
      </w:r>
    </w:p>
    <w:p>
      <w:pPr>
        <w:spacing w:after="0"/>
        <w:ind w:left="0"/>
        <w:jc w:val="left"/>
      </w:pPr>
      <w:r>
        <w:rPr>
          <w:rFonts w:ascii="Times New Roman"/>
          <w:b w:val="false"/>
          <w:i w:val="false"/>
          <w:color w:val="000000"/>
          <w:sz w:val="28"/>
        </w:rPr>
        <w:t>      Жасыл екпелер объектілерінің (учаскелерінің) алаңын жердің санатына, өсімдіктің</w:t>
      </w:r>
      <w:r>
        <w:br/>
      </w:r>
      <w:r>
        <w:rPr>
          <w:rFonts w:ascii="Times New Roman"/>
          <w:b w:val="false"/>
          <w:i w:val="false"/>
          <w:color w:val="000000"/>
          <w:sz w:val="28"/>
        </w:rPr>
        <w:t>типтеріне, функционалдық мақсатына қарай бөлу</w:t>
      </w:r>
      <w:r>
        <w:br/>
      </w:r>
      <w:r>
        <w:rPr>
          <w:rFonts w:ascii="Times New Roman"/>
          <w:b w:val="false"/>
          <w:i w:val="false"/>
          <w:color w:val="000000"/>
          <w:sz w:val="28"/>
        </w:rPr>
        <w:t>
      Қала/елді мекен</w:t>
      </w:r>
      <w:r>
        <w:br/>
      </w:r>
      <w:r>
        <w:rPr>
          <w:rFonts w:ascii="Times New Roman"/>
          <w:b w:val="false"/>
          <w:i w:val="false"/>
          <w:color w:val="000000"/>
          <w:sz w:val="28"/>
        </w:rPr>
        <w:t>
      Әкімшілік аудан: (код)_____________________</w:t>
      </w:r>
      <w:r>
        <w:br/>
      </w:r>
      <w:r>
        <w:rPr>
          <w:rFonts w:ascii="Times New Roman"/>
          <w:b w:val="false"/>
          <w:i w:val="false"/>
          <w:color w:val="000000"/>
          <w:sz w:val="28"/>
        </w:rPr>
        <w:t>
      Жауапты иесі:____________________________</w:t>
      </w:r>
      <w:r>
        <w:br/>
      </w:r>
      <w:r>
        <w:rPr>
          <w:rFonts w:ascii="Times New Roman"/>
          <w:b w:val="false"/>
          <w:i w:val="false"/>
          <w:color w:val="000000"/>
          <w:sz w:val="28"/>
        </w:rPr>
        <w:t>
      Жасыл екпелер тізілімі</w:t>
      </w:r>
      <w:r>
        <w:br/>
      </w:r>
      <w:r>
        <w:rPr>
          <w:rFonts w:ascii="Times New Roman"/>
          <w:b w:val="false"/>
          <w:i w:val="false"/>
          <w:color w:val="000000"/>
          <w:sz w:val="28"/>
        </w:rPr>
        <w:t>
      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500"/>
        <w:gridCol w:w="1718"/>
        <w:gridCol w:w="1608"/>
        <w:gridCol w:w="1608"/>
        <w:gridCol w:w="1609"/>
        <w:gridCol w:w="938"/>
      </w:tblGrid>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түгендеу / жасыл екпе паспортының №</w:t>
            </w:r>
            <w:r>
              <w:br/>
            </w:r>
            <w:r>
              <w:rPr>
                <w:rFonts w:ascii="Times New Roman"/>
                <w:b w:val="false"/>
                <w:i w:val="false"/>
                <w:color w:val="000000"/>
                <w:sz w:val="20"/>
              </w:rPr>
              <w:t>
</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функционалдық мақсаты (екпелер санаты)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Ағаш өсімдігі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Бірлі-жарым ағаштар, дана</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Топтар, куртиналар, дана</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Тоғайлар, алқаптар, дана</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бойындағы екпелер, дана</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дана</w:t>
            </w:r>
            <w:r>
              <w:br/>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582"/>
        <w:gridCol w:w="1662"/>
        <w:gridCol w:w="1663"/>
        <w:gridCol w:w="25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Бұталы өсімдіктері</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Бірлі-жарым, дана</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қоршам қума метр (қ. м.)</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Қатарлап отырғызу, дана</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Топтық отырғызу, дана</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қ.м./ дана</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413"/>
        <w:gridCol w:w="724"/>
        <w:gridCol w:w="1154"/>
        <w:gridCol w:w="983"/>
        <w:gridCol w:w="1704"/>
        <w:gridCol w:w="1154"/>
        <w:gridCol w:w="1154"/>
        <w:gridCol w:w="1674"/>
        <w:gridCol w:w="144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кеңістіктер</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Гүлзарлар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Көгалдар</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Жазғы м</w:t>
            </w:r>
            <w:r>
              <w:rPr>
                <w:rFonts w:ascii="Times New Roman"/>
                <w:b w:val="false"/>
                <w:i w:val="false"/>
                <w:color w:val="000000"/>
                <w:vertAlign w:val="superscript"/>
              </w:rPr>
              <w:t>2</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м</w:t>
            </w:r>
            <w:r>
              <w:rPr>
                <w:rFonts w:ascii="Times New Roman"/>
                <w:b w:val="false"/>
                <w:i w:val="false"/>
                <w:color w:val="000000"/>
                <w:vertAlign w:val="superscript"/>
              </w:rPr>
              <w:t>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Контейнерлік, дана</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Вазон, м</w:t>
            </w:r>
            <w:r>
              <w:rPr>
                <w:rFonts w:ascii="Times New Roman"/>
                <w:b w:val="false"/>
                <w:i w:val="false"/>
                <w:color w:val="000000"/>
                <w:vertAlign w:val="superscript"/>
              </w:rPr>
              <w:t>2</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Альпинарий, рокарий, </w:t>
            </w:r>
            <w:r>
              <w:br/>
            </w:r>
            <w:r>
              <w:rPr>
                <w:rFonts w:ascii="Times New Roman"/>
                <w:b w:val="false"/>
                <w:i w:val="false"/>
                <w:color w:val="000000"/>
                <w:sz w:val="20"/>
              </w:rPr>
              <w:t>
м</w:t>
            </w:r>
            <w:r>
              <w:rPr>
                <w:rFonts w:ascii="Times New Roman"/>
                <w:b w:val="false"/>
                <w:i w:val="false"/>
                <w:color w:val="000000"/>
                <w:vertAlign w:val="superscript"/>
              </w:rPr>
              <w:t>2</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м</w:t>
            </w:r>
            <w:r>
              <w:rPr>
                <w:rFonts w:ascii="Times New Roman"/>
                <w:b w:val="false"/>
                <w:i w:val="false"/>
                <w:color w:val="000000"/>
                <w:vertAlign w:val="superscript"/>
              </w:rPr>
              <w:t>2</w:t>
            </w:r>
            <w:r>
              <w:rPr>
                <w:rFonts w:ascii="Times New Roman"/>
                <w:b w:val="false"/>
                <w:i w:val="false"/>
                <w:color w:val="000000"/>
                <w:sz w:val="20"/>
              </w:rPr>
              <w:t xml:space="preserve"> / дана</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Партерлік, м</w:t>
            </w:r>
            <w:r>
              <w:rPr>
                <w:rFonts w:ascii="Times New Roman"/>
                <w:b w:val="false"/>
                <w:i w:val="false"/>
                <w:color w:val="000000"/>
                <w:vertAlign w:val="superscript"/>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Кәдімгі, м</w:t>
            </w:r>
            <w:r>
              <w:rPr>
                <w:rFonts w:ascii="Times New Roman"/>
                <w:b w:val="false"/>
                <w:i w:val="false"/>
                <w:color w:val="000000"/>
                <w:vertAlign w:val="superscript"/>
              </w:rPr>
              <w:t>2</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қыртысының жамылғысы, м</w:t>
            </w:r>
            <w:r>
              <w:rPr>
                <w:rFonts w:ascii="Times New Roman"/>
                <w:b w:val="false"/>
                <w:i w:val="false"/>
                <w:color w:val="000000"/>
                <w:vertAlign w:val="superscript"/>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м</w:t>
            </w:r>
            <w:r>
              <w:rPr>
                <w:rFonts w:ascii="Times New Roman"/>
                <w:b w:val="false"/>
                <w:i w:val="false"/>
                <w:color w:val="000000"/>
                <w:vertAlign w:val="superscript"/>
              </w:rPr>
              <w:t>2</w:t>
            </w:r>
            <w:r>
              <w:rPr>
                <w:rFonts w:ascii="Times New Roman"/>
                <w:b w:val="false"/>
                <w:i w:val="false"/>
                <w:color w:val="000000"/>
                <w:sz w:val="20"/>
              </w:rPr>
              <w:t xml:space="preserve"> /дана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наурыздағы № 118 облыстық мәслихаттың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желтоқсандағы № 349 облыстық мәслихаттың шешімімен бекітілген</w:t>
            </w:r>
          </w:p>
        </w:tc>
      </w:tr>
    </w:tbl>
    <w:bookmarkStart w:name="z54" w:id="7"/>
    <w:p>
      <w:pPr>
        <w:spacing w:after="0"/>
        <w:ind w:left="0"/>
        <w:jc w:val="left"/>
      </w:pPr>
      <w:r>
        <w:rPr>
          <w:rFonts w:ascii="Times New Roman"/>
          <w:b/>
          <w:i w:val="false"/>
          <w:color w:val="000000"/>
        </w:rPr>
        <w:t xml:space="preserve"> Ақтөбе облысының қалалары мен елді мекендерінің аумақтарын абаттандырудың Қағидалары</w:t>
      </w:r>
    </w:p>
    <w:bookmarkEnd w:id="7"/>
    <w:bookmarkStart w:name="z5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қалалары мен елді мекендерінің аумақтарын абаттандырудың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Кодексінің </w:t>
      </w:r>
      <w:r>
        <w:rPr>
          <w:rFonts w:ascii="Times New Roman"/>
          <w:b w:val="false"/>
          <w:i w:val="false"/>
          <w:color w:val="000000"/>
          <w:sz w:val="28"/>
        </w:rPr>
        <w:t>505-бабына</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xml:space="preserve">2. Қағидалар Ақтөбе облысының қалалары мен елді мекендерінің аумақтарын абаттандыру саласындағы тәртіпті айқындайды және қатынастарды реттейді және меншік түріне қарамастан, барлық жеке және заңды тұлғаларға қолданылады. </w:t>
      </w:r>
      <w:r>
        <w:br/>
      </w:r>
      <w:r>
        <w:rPr>
          <w:rFonts w:ascii="Times New Roman"/>
          <w:b w:val="false"/>
          <w:i w:val="false"/>
          <w:color w:val="000000"/>
          <w:sz w:val="28"/>
        </w:rPr>
        <w:t>
      </w:t>
      </w:r>
      <w:r>
        <w:rPr>
          <w:rFonts w:ascii="Times New Roman"/>
          <w:b w:val="false"/>
          <w:i w:val="false"/>
          <w:color w:val="000000"/>
          <w:sz w:val="28"/>
        </w:rPr>
        <w:t>3. Осы қағидаларды мынадай ұғымдар пайдаланылады:</w:t>
      </w:r>
      <w:r>
        <w:br/>
      </w: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(аумақтару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жиынтығы;</w:t>
      </w:r>
      <w:r>
        <w:br/>
      </w:r>
      <w:r>
        <w:rPr>
          <w:rFonts w:ascii="Times New Roman"/>
          <w:b w:val="false"/>
          <w:i w:val="false"/>
          <w:color w:val="000000"/>
          <w:sz w:val="28"/>
        </w:rPr>
        <w:t>
      2) аумақтарды жинау - тұрғындардың тіршілік әрекеттері нәтижесінде елді мекендерде түзілетін қоқыстарды (қалдықтарды) жинау, жою және залалсыздандыру мақсаты болып табылатын іс-шаралар кешені;</w:t>
      </w:r>
      <w:r>
        <w:br/>
      </w:r>
      <w:r>
        <w:rPr>
          <w:rFonts w:ascii="Times New Roman"/>
          <w:b w:val="false"/>
          <w:i w:val="false"/>
          <w:color w:val="000000"/>
          <w:sz w:val="28"/>
        </w:rPr>
        <w:t>
      3) аулаішілік аумақтар - шағын сәулет нысандарын, балалар, кір жаятын, контейнер алаңдарын, автокөлік орынтұрақтарын, декоративтік құрылыстарды, аулаға кіру, үйге өтпе жолдарды орналастыру үшін пайдаланылатын (бір аулада бірнеше жер пайдаланушылар болған жағдайда бекітілген аумақтың шекаралары пайдаланылатын аумақтың шекараларына барабар немесе тараптардың келісімдері бойынша анықталады) жерлер;</w:t>
      </w:r>
      <w:r>
        <w:br/>
      </w:r>
      <w:r>
        <w:rPr>
          <w:rFonts w:ascii="Times New Roman"/>
          <w:b w:val="false"/>
          <w:i w:val="false"/>
          <w:color w:val="000000"/>
          <w:sz w:val="28"/>
        </w:rPr>
        <w:t>
      4) бекітілген аумақ - осы Қағидалармен айқындалған, шекараларда жинау және күтіп-ұстау үшін бекітілген, жер учаскесі.</w:t>
      </w:r>
      <w:r>
        <w:br/>
      </w:r>
      <w:r>
        <w:rPr>
          <w:rFonts w:ascii="Times New Roman"/>
          <w:b w:val="false"/>
          <w:i w:val="false"/>
          <w:color w:val="000000"/>
          <w:sz w:val="28"/>
        </w:rPr>
        <w:t>
      Қалалар мен елді мекендердің аумақтарында бекіту нысандары болып табылады:</w:t>
      </w:r>
      <w:r>
        <w:br/>
      </w:r>
      <w:r>
        <w:rPr>
          <w:rFonts w:ascii="Times New Roman"/>
          <w:b w:val="false"/>
          <w:i w:val="false"/>
          <w:color w:val="000000"/>
          <w:sz w:val="28"/>
        </w:rPr>
        <w:t>
      бөлінген телімдер шекарасынан бастап өтпе жол жиегімен шектелген</w:t>
      </w:r>
      <w:r>
        <w:br/>
      </w:r>
      <w:r>
        <w:rPr>
          <w:rFonts w:ascii="Times New Roman"/>
          <w:b w:val="false"/>
          <w:i w:val="false"/>
          <w:color w:val="000000"/>
          <w:sz w:val="28"/>
        </w:rPr>
        <w:t>
      көше жақтағы аумақ;</w:t>
      </w:r>
      <w:r>
        <w:br/>
      </w:r>
      <w:r>
        <w:rPr>
          <w:rFonts w:ascii="Times New Roman"/>
          <w:b w:val="false"/>
          <w:i w:val="false"/>
          <w:color w:val="000000"/>
          <w:sz w:val="28"/>
        </w:rPr>
        <w:t>
      орамішілік аумақтарының телімдері;</w:t>
      </w:r>
      <w:r>
        <w:br/>
      </w:r>
      <w:r>
        <w:rPr>
          <w:rFonts w:ascii="Times New Roman"/>
          <w:b w:val="false"/>
          <w:i w:val="false"/>
          <w:color w:val="000000"/>
          <w:sz w:val="28"/>
        </w:rPr>
        <w:t>
      сақтау, жинақтау және басқа да мақсаттар үшін уақытша пайдаланылатын аумақ;</w:t>
      </w:r>
      <w:r>
        <w:br/>
      </w:r>
      <w:r>
        <w:rPr>
          <w:rFonts w:ascii="Times New Roman"/>
          <w:b w:val="false"/>
          <w:i w:val="false"/>
          <w:color w:val="000000"/>
          <w:sz w:val="28"/>
        </w:rPr>
        <w:t>
      іргелес жатқан аумақ;</w:t>
      </w:r>
      <w:r>
        <w:br/>
      </w:r>
      <w:r>
        <w:rPr>
          <w:rFonts w:ascii="Times New Roman"/>
          <w:b w:val="false"/>
          <w:i w:val="false"/>
          <w:color w:val="000000"/>
          <w:sz w:val="28"/>
        </w:rPr>
        <w:t>
      5) бөлінген аумақ - жерді пайдаланушының (заңды немесе жеке тұлғаға) иелігіне немесе Қазақстан Республикасының заңнамаларда көзделген құқықта, уәкілетті органдардың құқықтық шешімдеріне сәйкес өзіне қарасты нысандарды орналастыру үшін пайдалануға берілген жер телімі;</w:t>
      </w:r>
      <w:r>
        <w:br/>
      </w:r>
      <w:r>
        <w:rPr>
          <w:rFonts w:ascii="Times New Roman"/>
          <w:b w:val="false"/>
          <w:i w:val="false"/>
          <w:color w:val="000000"/>
          <w:sz w:val="28"/>
        </w:rPr>
        <w:t>
      6)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r>
        <w:br/>
      </w:r>
      <w:r>
        <w:rPr>
          <w:rFonts w:ascii="Times New Roman"/>
          <w:b w:val="false"/>
          <w:i w:val="false"/>
          <w:color w:val="000000"/>
          <w:sz w:val="28"/>
        </w:rPr>
        <w:t xml:space="preserve">
      7)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 </w:t>
      </w:r>
      <w:r>
        <w:br/>
      </w:r>
      <w:r>
        <w:rPr>
          <w:rFonts w:ascii="Times New Roman"/>
          <w:b w:val="false"/>
          <w:i w:val="false"/>
          <w:color w:val="000000"/>
          <w:sz w:val="28"/>
        </w:rPr>
        <w:t>
      8) жөн-жосықсыз төгілген қоқыс үйінділері – меншік нысанына қарамастан, жеке немесе заңды тұлғалардың қызметтерінің процесінде пайда болған қатты тұрмыстық қалдықты, ірі көлемді қалдықты, өндіріс және құрылыс қалдықтарын, басқа қоқыстар, қар, мұздарды өз еркімен (жөн-жосықсыз) шығару (орналастыру) немесе жинау;</w:t>
      </w:r>
      <w:r>
        <w:br/>
      </w:r>
      <w:r>
        <w:rPr>
          <w:rFonts w:ascii="Times New Roman"/>
          <w:b w:val="false"/>
          <w:i w:val="false"/>
          <w:color w:val="000000"/>
          <w:sz w:val="28"/>
        </w:rPr>
        <w:t>
      9) көлік жүретін бөлікті күтіп ұстау - автомобиль жолдарын пайдалану қағидасына жауап беретін, оның нәтижесінде жолдар мен жол құрылғыларының көлік - пайдаланудың жай-күйі сақталатын жұмыстар кешені;</w:t>
      </w:r>
      <w:r>
        <w:br/>
      </w:r>
      <w:r>
        <w:rPr>
          <w:rFonts w:ascii="Times New Roman"/>
          <w:b w:val="false"/>
          <w:i w:val="false"/>
          <w:color w:val="000000"/>
          <w:sz w:val="28"/>
        </w:rPr>
        <w:t>
      10) көше (көшенің көлік жүретін бөлiгi) – елді мекендер шекарасының шегiндегi автомобиль жолы;</w:t>
      </w:r>
      <w:r>
        <w:br/>
      </w:r>
      <w:r>
        <w:rPr>
          <w:rFonts w:ascii="Times New Roman"/>
          <w:b w:val="false"/>
          <w:i w:val="false"/>
          <w:color w:val="000000"/>
          <w:sz w:val="28"/>
        </w:rPr>
        <w:t>
      11) қатты тұрмыстық қалдықтарды, ірі көлемді қалдықтарды шығару шарты - тапсырыс беруші мен орындаушы арасында қатты тұрмыстық қалдықтарды, ірі көлемді қалдықтарды шығару жөнінде жасалынған заңды күші бар жазбаша келісім;</w:t>
      </w:r>
      <w:r>
        <w:br/>
      </w:r>
      <w:r>
        <w:rPr>
          <w:rFonts w:ascii="Times New Roman"/>
          <w:b w:val="false"/>
          <w:i w:val="false"/>
          <w:color w:val="000000"/>
          <w:sz w:val="28"/>
        </w:rPr>
        <w:t xml:space="preserve">
      12) қатты тұрмыстық қалдықтар – қатты түрдегі коммуналдық қалдықтар; </w:t>
      </w:r>
      <w:r>
        <w:br/>
      </w:r>
      <w:r>
        <w:rPr>
          <w:rFonts w:ascii="Times New Roman"/>
          <w:b w:val="false"/>
          <w:i w:val="false"/>
          <w:color w:val="000000"/>
          <w:sz w:val="28"/>
        </w:rPr>
        <w:t>
      13) қатты тұрмыстық қалдықтарды, ірі көлемді қалдықтарды жинау және шығару - қатты тұрмыстық қалдықтар жәшіктерін арнайы автокөліктерге тиеу, қоқыс қораптарының, алаңдарын және оларға баратын жолдарды шашылған қоқыстан тазарту және оларды қоқыс жинау орнынан жою орнына тасымалдау;</w:t>
      </w:r>
      <w:r>
        <w:br/>
      </w:r>
      <w:r>
        <w:rPr>
          <w:rFonts w:ascii="Times New Roman"/>
          <w:b w:val="false"/>
          <w:i w:val="false"/>
          <w:color w:val="000000"/>
          <w:sz w:val="28"/>
        </w:rPr>
        <w:t>
      14) қасбет – ғимараттың немесе құрылыстың сыртқы жағы;</w:t>
      </w:r>
      <w:r>
        <w:br/>
      </w:r>
      <w:r>
        <w:rPr>
          <w:rFonts w:ascii="Times New Roman"/>
          <w:b w:val="false"/>
          <w:i w:val="false"/>
          <w:color w:val="000000"/>
          <w:sz w:val="28"/>
        </w:rPr>
        <w:t>
      15) қоқыс жәшігі - қатты тұрмыстық қалдықтарды жинауға арналған стандартты ыдыс;</w:t>
      </w:r>
      <w:r>
        <w:br/>
      </w:r>
      <w:r>
        <w:rPr>
          <w:rFonts w:ascii="Times New Roman"/>
          <w:b w:val="false"/>
          <w:i w:val="false"/>
          <w:color w:val="000000"/>
          <w:sz w:val="28"/>
        </w:rPr>
        <w:t>
      16) маңдайша – ғимаратқа кірер жолдардың саны бойынша оған кірер жолдың шегінде және (немесе) алып жатқан аумақ қоршауына кірер жолда, сондай-ақ тауарларды өткізетін, жұмыстарды орындайтын және қызметтерді көрсететін жерлердегі жеке және заңды тұлғалардың меншікті (жалдайтын) ғимараттарының, оларға жапсарлас құрылыстарының және уақытша құрылыстарының шегіндегі шатырлар мен қасбеттерде орналастырылатын, жеке және заңды тұлғаларды дараландыру құралдарын қоса алғанда, олардың қызмет түрі туралы ақпарат;</w:t>
      </w:r>
      <w:r>
        <w:br/>
      </w:r>
      <w:r>
        <w:rPr>
          <w:rFonts w:ascii="Times New Roman"/>
          <w:b w:val="false"/>
          <w:i w:val="false"/>
          <w:color w:val="000000"/>
          <w:sz w:val="28"/>
        </w:rPr>
        <w:t>
      17) өндіріс қалдықтары – өндіріс процесінде пайда болған және бастапқы тұтынушылық қасиеттерін толығымен немесе ішінара жоғалтқан шикізаттың, материалдардың, басқа да бұйымдар мен тағамдардың қалдықтары;</w:t>
      </w:r>
      <w:r>
        <w:br/>
      </w:r>
      <w:r>
        <w:rPr>
          <w:rFonts w:ascii="Times New Roman"/>
          <w:b w:val="false"/>
          <w:i w:val="false"/>
          <w:color w:val="000000"/>
          <w:sz w:val="28"/>
        </w:rPr>
        <w:t xml:space="preserve">
      18)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r>
        <w:br/>
      </w:r>
      <w:r>
        <w:rPr>
          <w:rFonts w:ascii="Times New Roman"/>
          <w:b w:val="false"/>
          <w:i w:val="false"/>
          <w:color w:val="000000"/>
          <w:sz w:val="28"/>
        </w:rPr>
        <w:t>
      19)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20) уәкілетті орган – коммуналдық шаруашылықты реттеу саласындағы функцияларды жүзеге асыратын жергілікті атқарушы органның құрылымдық бөлімшесі;</w:t>
      </w:r>
      <w:r>
        <w:br/>
      </w:r>
      <w:r>
        <w:rPr>
          <w:rFonts w:ascii="Times New Roman"/>
          <w:b w:val="false"/>
          <w:i w:val="false"/>
          <w:color w:val="000000"/>
          <w:sz w:val="28"/>
        </w:rPr>
        <w:t>
      21) ұйым – абаттандыру саласында маманданып жүрген жеке немесе заңды тұлға;</w:t>
      </w:r>
      <w:r>
        <w:br/>
      </w:r>
      <w:r>
        <w:rPr>
          <w:rFonts w:ascii="Times New Roman"/>
          <w:b w:val="false"/>
          <w:i w:val="false"/>
          <w:color w:val="000000"/>
          <w:sz w:val="28"/>
        </w:rPr>
        <w:t xml:space="preserve">
      22) үй - адамдардың тұруына немесе iшiнде болуына, өндiрiстiк үдерістерді орындауға, сондай-ақ материалдық құндылықтарды орналастыруға және сақтауға пайдаланылатын функционалдық мақсатына қарай, мiндеттi түрде жер бетіне салынып, тұйық көлемді құрайтын, тіреу және қоршау конструкцияларынан тұратын жасанды құрылғы. Yйдiң жер асты бөлiгi болуы мүмкiн; </w:t>
      </w:r>
      <w:r>
        <w:br/>
      </w:r>
      <w:r>
        <w:rPr>
          <w:rFonts w:ascii="Times New Roman"/>
          <w:b w:val="false"/>
          <w:i w:val="false"/>
          <w:color w:val="000000"/>
          <w:sz w:val="28"/>
        </w:rPr>
        <w:t xml:space="preserve">
      23) фриз - сәулеттік құрылыстың сол немесе басқа бөлігін аяқтайтын немесе көмкеретін көлденең жолақтар немесе таспалар түріндегі декоративтік құрылым; </w:t>
      </w:r>
      <w:r>
        <w:br/>
      </w:r>
      <w:r>
        <w:rPr>
          <w:rFonts w:ascii="Times New Roman"/>
          <w:b w:val="false"/>
          <w:i w:val="false"/>
          <w:color w:val="000000"/>
          <w:sz w:val="28"/>
        </w:rPr>
        <w:t xml:space="preserve">
      24)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r>
        <w:br/>
      </w:r>
      <w:r>
        <w:rPr>
          <w:rFonts w:ascii="Times New Roman"/>
          <w:b w:val="false"/>
          <w:i w:val="false"/>
          <w:color w:val="000000"/>
          <w:sz w:val="28"/>
        </w:rPr>
        <w:t>
      25)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r>
        <w:br/>
      </w:r>
      <w:r>
        <w:rPr>
          <w:rFonts w:ascii="Times New Roman"/>
          <w:b w:val="false"/>
          <w:i w:val="false"/>
          <w:color w:val="000000"/>
          <w:sz w:val="28"/>
        </w:rPr>
        <w:t>
      26) ірі көлемді қалдық - өзінің тұтынушылық қасиеттерін жоғалтқан, тұтыну және шаруашылық қызметтерінің қалдықтары (тұрмыстық техниканы, жиһазды және басқаларын қоса алғанда).</w:t>
      </w:r>
      <w:r>
        <w:br/>
      </w:r>
      <w:r>
        <w:rPr>
          <w:rFonts w:ascii="Times New Roman"/>
          <w:b w:val="false"/>
          <w:i w:val="false"/>
          <w:color w:val="000000"/>
          <w:sz w:val="28"/>
        </w:rPr>
        <w:t>
</w:t>
      </w:r>
    </w:p>
    <w:bookmarkStart w:name="z59" w:id="9"/>
    <w:p>
      <w:pPr>
        <w:spacing w:after="0"/>
        <w:ind w:left="0"/>
        <w:jc w:val="left"/>
      </w:pPr>
      <w:r>
        <w:rPr>
          <w:rFonts w:ascii="Times New Roman"/>
          <w:b/>
          <w:i w:val="false"/>
          <w:color w:val="000000"/>
        </w:rPr>
        <w:t xml:space="preserve"> 2 - тарау. Қалалар мен елді мекендердің аумақтарын абаттандыру</w:t>
      </w:r>
    </w:p>
    <w:bookmarkEnd w:id="9"/>
    <w:bookmarkStart w:name="z60" w:id="10"/>
    <w:p>
      <w:pPr>
        <w:spacing w:after="0"/>
        <w:ind w:left="0"/>
        <w:jc w:val="left"/>
      </w:pPr>
      <w:r>
        <w:rPr>
          <w:rFonts w:ascii="Times New Roman"/>
          <w:b/>
          <w:i w:val="false"/>
          <w:color w:val="000000"/>
        </w:rPr>
        <w:t xml:space="preserve"> 1-параграф. Тазалық пен тәртіпті қамтамасыз ету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 Заңды және жеке тұлғалар, бау-бақша және гараж кооперативтері, пәтер иелері кооперативтері, кондоминиумдарға қатысушылар, басқарушы компаниялар өздерінің нысандарына тиесілі барлық аумақтарда, оның ішінде жеке үй иелелігіндегі аумақтарда тазалықты сақтайды және тәртіпті қолдайды, абаттандыру элементтерінің (жолдар, тротуарлар, көгалдар, шағын сәулет нысандары, жарықтандыру, су жолдары) зақымдануына және бұзылуына жол бермейді.</w:t>
      </w:r>
      <w:r>
        <w:br/>
      </w:r>
      <w:r>
        <w:rPr>
          <w:rFonts w:ascii="Times New Roman"/>
          <w:b w:val="false"/>
          <w:i w:val="false"/>
          <w:color w:val="000000"/>
          <w:sz w:val="28"/>
        </w:rPr>
        <w:t>
      </w:t>
      </w:r>
      <w:r>
        <w:rPr>
          <w:rFonts w:ascii="Times New Roman"/>
          <w:b w:val="false"/>
          <w:i w:val="false"/>
          <w:color w:val="000000"/>
          <w:sz w:val="28"/>
        </w:rPr>
        <w:t xml:space="preserve">5. Терілерді, металлдарды, аккумуляторларды соның ішінде қайталама шикізаттарды осы мақсаттар үшін белгіленбеген орындарда қабылдауға жол берілмейді. </w:t>
      </w:r>
      <w:r>
        <w:br/>
      </w:r>
      <w:r>
        <w:rPr>
          <w:rFonts w:ascii="Times New Roman"/>
          <w:b w:val="false"/>
          <w:i w:val="false"/>
          <w:color w:val="000000"/>
          <w:sz w:val="28"/>
        </w:rPr>
        <w:t>
      </w:t>
      </w:r>
      <w:r>
        <w:rPr>
          <w:rFonts w:ascii="Times New Roman"/>
          <w:b w:val="false"/>
          <w:i w:val="false"/>
          <w:color w:val="000000"/>
          <w:sz w:val="28"/>
        </w:rPr>
        <w:t xml:space="preserve">6. Автокөлік құралдарын осы мақсаттар үшін белгіленбеген орындарда жууға жол берілмейді. </w:t>
      </w:r>
      <w:r>
        <w:br/>
      </w:r>
      <w:r>
        <w:rPr>
          <w:rFonts w:ascii="Times New Roman"/>
          <w:b w:val="false"/>
          <w:i w:val="false"/>
          <w:color w:val="000000"/>
          <w:sz w:val="28"/>
        </w:rPr>
        <w:t>
      </w:t>
      </w:r>
      <w:r>
        <w:rPr>
          <w:rFonts w:ascii="Times New Roman"/>
          <w:b w:val="false"/>
          <w:i w:val="false"/>
          <w:color w:val="000000"/>
          <w:sz w:val="28"/>
        </w:rPr>
        <w:t xml:space="preserve">7. Жергілікті жерлерді ағымдағы санитариялық күтіп-ұстауды аумақтарды абаттандыру саласында маманданған ұйымдар жүзеге асырады. </w:t>
      </w:r>
      <w:r>
        <w:br/>
      </w:r>
      <w:r>
        <w:rPr>
          <w:rFonts w:ascii="Times New Roman"/>
          <w:b w:val="false"/>
          <w:i w:val="false"/>
          <w:color w:val="000000"/>
          <w:sz w:val="28"/>
        </w:rPr>
        <w:t>
      </w:t>
      </w:r>
      <w:r>
        <w:rPr>
          <w:rFonts w:ascii="Times New Roman"/>
          <w:b w:val="false"/>
          <w:i w:val="false"/>
          <w:color w:val="000000"/>
          <w:sz w:val="28"/>
        </w:rPr>
        <w:t xml:space="preserve">8. Барлық ұйымдық-құқықтық нысандағы жеке және заңды тұлғалар: </w:t>
      </w:r>
      <w:r>
        <w:br/>
      </w: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r>
        <w:br/>
      </w: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r>
        <w:br/>
      </w:r>
      <w:r>
        <w:rPr>
          <w:rFonts w:ascii="Times New Roman"/>
          <w:b w:val="false"/>
          <w:i w:val="false"/>
          <w:color w:val="000000"/>
          <w:sz w:val="28"/>
        </w:rPr>
        <w:t>
      3) көшелер және үй нөмірлері тақталарды техникалық дұрыс жағдайда және тазалықта ұстайды;</w:t>
      </w:r>
      <w:r>
        <w:br/>
      </w: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r>
        <w:br/>
      </w:r>
      <w:r>
        <w:rPr>
          <w:rFonts w:ascii="Times New Roman"/>
          <w:b w:val="false"/>
          <w:i w:val="false"/>
          <w:color w:val="000000"/>
          <w:sz w:val="28"/>
        </w:rPr>
        <w:t>
      5) аулаішілік аумақтарда автокөліктер құралдары үшін қоршау орнатуға, сондай-ақ жолдың жүру бөлігіне өз еркімен жасанды бұдырлық орнатуға жол берілмейді;</w:t>
      </w:r>
      <w:r>
        <w:br/>
      </w:r>
      <w:r>
        <w:rPr>
          <w:rFonts w:ascii="Times New Roman"/>
          <w:b w:val="false"/>
          <w:i w:val="false"/>
          <w:color w:val="000000"/>
          <w:sz w:val="28"/>
        </w:rPr>
        <w:t xml:space="preserve">
      6) жарамсыз (апаттық) көлік құралдарын (тіркемелерді) жалпыға ортақ жерлерде 10 күнтізбелік күннен артық орналастыруға жол берілмейді. </w:t>
      </w:r>
      <w:r>
        <w:br/>
      </w:r>
      <w:r>
        <w:rPr>
          <w:rFonts w:ascii="Times New Roman"/>
          <w:b w:val="false"/>
          <w:i w:val="false"/>
          <w:color w:val="000000"/>
          <w:sz w:val="28"/>
        </w:rPr>
        <w:t>
</w:t>
      </w:r>
    </w:p>
    <w:bookmarkStart w:name="z66" w:id="11"/>
    <w:p>
      <w:pPr>
        <w:spacing w:after="0"/>
        <w:ind w:left="0"/>
        <w:jc w:val="left"/>
      </w:pPr>
      <w:r>
        <w:rPr>
          <w:rFonts w:ascii="Times New Roman"/>
          <w:b/>
          <w:i w:val="false"/>
          <w:color w:val="000000"/>
        </w:rPr>
        <w:t xml:space="preserve"> 2-параграф. Аумақтарды жинауды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Жалпыға ортақ пайдаланылатын орындарды жинау және күтіп-ұстау мынадай жұмыс түрлерін қамтиды:</w:t>
      </w:r>
      <w:r>
        <w:br/>
      </w:r>
      <w:r>
        <w:rPr>
          <w:rFonts w:ascii="Times New Roman"/>
          <w:b w:val="false"/>
          <w:i w:val="false"/>
          <w:color w:val="000000"/>
          <w:sz w:val="28"/>
        </w:rPr>
        <w:t>
      1) ұсақ және тұрмыстық қоқыстар мен қалдықтарды жинау және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қамысты, қурайды, шөптерді және басқа да жабайы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w:t>
      </w:r>
      <w:r>
        <w:rPr>
          <w:rFonts w:ascii="Times New Roman"/>
          <w:b w:val="false"/>
          <w:i w:val="false"/>
          <w:color w:val="000000"/>
          <w:sz w:val="28"/>
        </w:rPr>
        <w:t xml:space="preserve">10.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обьектілерге қызмет көрсететін және пайдаланатын аумақтарды бекіту субьектілері жүргізеді. </w:t>
      </w:r>
      <w:r>
        <w:br/>
      </w:r>
      <w:r>
        <w:rPr>
          <w:rFonts w:ascii="Times New Roman"/>
          <w:b w:val="false"/>
          <w:i w:val="false"/>
          <w:color w:val="000000"/>
          <w:sz w:val="28"/>
        </w:rPr>
        <w:t>
      </w:t>
      </w:r>
      <w:r>
        <w:rPr>
          <w:rFonts w:ascii="Times New Roman"/>
          <w:b w:val="false"/>
          <w:i w:val="false"/>
          <w:color w:val="000000"/>
          <w:sz w:val="28"/>
        </w:rPr>
        <w:t>11. Жеке және заңды тұлғалар, меншік түріне қарамастан, қатты тұрмыстық қалдықтарды және қарды шығаруды, іргелес аумақтарды (автотұрақтар, боксты гараждар, ангарлар, қоймалық қосалқы құрылыстар, ғимараттар, сауда және қызмет көрсету нысандары) санитарлық тазалау және жинауды жүйелі түрде жүзеге асыратын субъектілермен шарт жасайды немесе өздері жүргізеді.</w:t>
      </w:r>
      <w:r>
        <w:br/>
      </w:r>
      <w:r>
        <w:rPr>
          <w:rFonts w:ascii="Times New Roman"/>
          <w:b w:val="false"/>
          <w:i w:val="false"/>
          <w:color w:val="000000"/>
          <w:sz w:val="28"/>
        </w:rPr>
        <w:t>
      </w:t>
      </w:r>
      <w:r>
        <w:rPr>
          <w:rFonts w:ascii="Times New Roman"/>
          <w:b w:val="false"/>
          <w:i w:val="false"/>
          <w:color w:val="000000"/>
          <w:sz w:val="28"/>
        </w:rPr>
        <w:t>12.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r>
        <w:br/>
      </w:r>
      <w:r>
        <w:rPr>
          <w:rFonts w:ascii="Times New Roman"/>
          <w:b w:val="false"/>
          <w:i w:val="false"/>
          <w:color w:val="000000"/>
          <w:sz w:val="28"/>
        </w:rPr>
        <w:t>
      </w:t>
      </w:r>
      <w:r>
        <w:rPr>
          <w:rFonts w:ascii="Times New Roman"/>
          <w:b w:val="false"/>
          <w:i w:val="false"/>
          <w:color w:val="000000"/>
          <w:sz w:val="28"/>
        </w:rPr>
        <w:t>13.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r>
        <w:br/>
      </w:r>
      <w:r>
        <w:rPr>
          <w:rFonts w:ascii="Times New Roman"/>
          <w:b w:val="false"/>
          <w:i w:val="false"/>
          <w:color w:val="000000"/>
          <w:sz w:val="28"/>
        </w:rPr>
        <w:t>
      </w:t>
      </w:r>
      <w:r>
        <w:rPr>
          <w:rFonts w:ascii="Times New Roman"/>
          <w:b w:val="false"/>
          <w:i w:val="false"/>
          <w:color w:val="000000"/>
          <w:sz w:val="28"/>
        </w:rPr>
        <w:t>14. Жол жөндеу жұмыстарын жүргізгізу кезінде құрылыс қоқыстарын осы жұмыстарды жүргізген ұйымдар шығарады.</w:t>
      </w:r>
      <w:r>
        <w:br/>
      </w:r>
      <w:r>
        <w:rPr>
          <w:rFonts w:ascii="Times New Roman"/>
          <w:b w:val="false"/>
          <w:i w:val="false"/>
          <w:color w:val="000000"/>
          <w:sz w:val="28"/>
        </w:rPr>
        <w:t>
      </w:t>
      </w:r>
      <w:r>
        <w:rPr>
          <w:rFonts w:ascii="Times New Roman"/>
          <w:b w:val="false"/>
          <w:i w:val="false"/>
          <w:color w:val="000000"/>
          <w:sz w:val="28"/>
        </w:rPr>
        <w:t>15.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r>
        <w:br/>
      </w:r>
      <w:r>
        <w:rPr>
          <w:rFonts w:ascii="Times New Roman"/>
          <w:b w:val="false"/>
          <w:i w:val="false"/>
          <w:color w:val="000000"/>
          <w:sz w:val="28"/>
        </w:rPr>
        <w:t>
      </w:t>
      </w:r>
      <w:r>
        <w:rPr>
          <w:rFonts w:ascii="Times New Roman"/>
          <w:b w:val="false"/>
          <w:i w:val="false"/>
          <w:color w:val="000000"/>
          <w:sz w:val="28"/>
        </w:rPr>
        <w:t>16.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r>
        <w:br/>
      </w:r>
      <w:r>
        <w:rPr>
          <w:rFonts w:ascii="Times New Roman"/>
          <w:b w:val="false"/>
          <w:i w:val="false"/>
          <w:color w:val="000000"/>
          <w:sz w:val="28"/>
        </w:rPr>
        <w:t>
</w:t>
      </w:r>
    </w:p>
    <w:bookmarkStart w:name="z75" w:id="12"/>
    <w:p>
      <w:pPr>
        <w:spacing w:after="0"/>
        <w:ind w:left="0"/>
        <w:jc w:val="left"/>
      </w:pPr>
      <w:r>
        <w:rPr>
          <w:rFonts w:ascii="Times New Roman"/>
          <w:b/>
          <w:i w:val="false"/>
          <w:color w:val="000000"/>
        </w:rPr>
        <w:t xml:space="preserve"> 3-параграф. Күзгі – қысқы мезгілде қалалар мен елді мекендердің аумақтарын тазартудың ерекшеліктері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17. Күзгі – қысқы тазарту мезгілі қазаннан сәуірге дейін белгіленеді.</w:t>
      </w:r>
      <w:r>
        <w:br/>
      </w:r>
      <w:r>
        <w:rPr>
          <w:rFonts w:ascii="Times New Roman"/>
          <w:b w:val="false"/>
          <w:i w:val="false"/>
          <w:color w:val="000000"/>
          <w:sz w:val="28"/>
        </w:rPr>
        <w:t>
      </w:t>
      </w:r>
      <w:r>
        <w:rPr>
          <w:rFonts w:ascii="Times New Roman"/>
          <w:b w:val="false"/>
          <w:i w:val="false"/>
          <w:color w:val="000000"/>
          <w:sz w:val="28"/>
        </w:rPr>
        <w:t>18. Жолдарды қыста тазартуға мыналар кіреді:</w:t>
      </w:r>
      <w:r>
        <w:br/>
      </w:r>
      <w:r>
        <w:rPr>
          <w:rFonts w:ascii="Times New Roman"/>
          <w:b w:val="false"/>
          <w:i w:val="false"/>
          <w:color w:val="000000"/>
          <w:sz w:val="28"/>
        </w:rPr>
        <w:t xml:space="preserve">
      жол жабынын тығыздалмаған, жаңа жауған қардан, тапалған қар-мұз бен мұздан тазарту; </w:t>
      </w:r>
      <w:r>
        <w:br/>
      </w:r>
      <w:r>
        <w:rPr>
          <w:rFonts w:ascii="Times New Roman"/>
          <w:b w:val="false"/>
          <w:i w:val="false"/>
          <w:color w:val="000000"/>
          <w:sz w:val="28"/>
        </w:rPr>
        <w:t>
      көліктер мен жүргіншілердің қозғалысына арналған алаңдардан жол жамылғыларын тазалау кезінде жиналған қардан және сынықтардан тазарту (орын ауыстыру);</w:t>
      </w:r>
      <w:r>
        <w:br/>
      </w:r>
      <w:r>
        <w:rPr>
          <w:rFonts w:ascii="Times New Roman"/>
          <w:b w:val="false"/>
          <w:i w:val="false"/>
          <w:color w:val="000000"/>
          <w:sz w:val="28"/>
        </w:rPr>
        <w:t>
      көктайғаққа қарсы материалдарды пайдалана отырып, көліктің доңғалақтарының жол жамылғысымен ілінісу коэффициентін күрт төмендететін, көктайғақ қабыршақтарын жою.</w:t>
      </w:r>
      <w:r>
        <w:br/>
      </w:r>
      <w:r>
        <w:rPr>
          <w:rFonts w:ascii="Times New Roman"/>
          <w:b w:val="false"/>
          <w:i w:val="false"/>
          <w:color w:val="000000"/>
          <w:sz w:val="28"/>
        </w:rPr>
        <w:t xml:space="preserve">
      Қарды жинау мен сыпыру жол бетіндегі қардың қалыңдығы 4-5 сантиметрден аспай тұрған аралықта жүргізіледі. Қарды қар жауғаннан кейін 4 сағаттан кешіктірмей жинау қажет, қайтара жинау сол аралықта, ал қар толастамай жауғанда аяғына таман жиналады. </w:t>
      </w:r>
      <w:r>
        <w:br/>
      </w:r>
      <w:r>
        <w:rPr>
          <w:rFonts w:ascii="Times New Roman"/>
          <w:b w:val="false"/>
          <w:i w:val="false"/>
          <w:color w:val="000000"/>
          <w:sz w:val="28"/>
        </w:rPr>
        <w:t>
      Қарды шығару мына мерзімдерде жүргізіледі:</w:t>
      </w:r>
      <w:r>
        <w:br/>
      </w:r>
      <w:r>
        <w:rPr>
          <w:rFonts w:ascii="Times New Roman"/>
          <w:b w:val="false"/>
          <w:i w:val="false"/>
          <w:color w:val="000000"/>
          <w:sz w:val="28"/>
        </w:rPr>
        <w:t>
      Маңызды магистральдарында қар жамылғысы кемінде 6 сантиметр түскен кезде - екі тәуліктен, ал басқа жолдарда төрт тәуліктен кешіктірмей;</w:t>
      </w:r>
      <w:r>
        <w:br/>
      </w:r>
      <w:r>
        <w:rPr>
          <w:rFonts w:ascii="Times New Roman"/>
          <w:b w:val="false"/>
          <w:i w:val="false"/>
          <w:color w:val="000000"/>
          <w:sz w:val="28"/>
        </w:rPr>
        <w:t>
      Ал қар 6 сантиметрден аса түскенде - сәйкесінше төрт тәуліктен немесе жеті тәуліктен кешіктірмей.</w:t>
      </w:r>
      <w:r>
        <w:br/>
      </w:r>
      <w:r>
        <w:rPr>
          <w:rFonts w:ascii="Times New Roman"/>
          <w:b w:val="false"/>
          <w:i w:val="false"/>
          <w:color w:val="000000"/>
          <w:sz w:val="28"/>
        </w:rPr>
        <w:t>
      </w:t>
      </w:r>
      <w:r>
        <w:rPr>
          <w:rFonts w:ascii="Times New Roman"/>
          <w:b w:val="false"/>
          <w:i w:val="false"/>
          <w:color w:val="000000"/>
          <w:sz w:val="28"/>
        </w:rPr>
        <w:t xml:space="preserve">19. Саябақтардағы, скверлердегі, бульварлардағы және басқа көгалды аймақтардағы жолдарды тазарту кезінде, жасыл желектердің сақталуы мен еріген сулардың ағуын қамтамасыз еткен жағдайда, құрамында химиялық қоспалары жоқ қарларды осы мақсаттарға бұрын дайындалған алаңдарда үюге рұқсат етіледі. </w:t>
      </w:r>
      <w:r>
        <w:br/>
      </w:r>
      <w:r>
        <w:rPr>
          <w:rFonts w:ascii="Times New Roman"/>
          <w:b w:val="false"/>
          <w:i w:val="false"/>
          <w:color w:val="000000"/>
          <w:sz w:val="28"/>
        </w:rPr>
        <w:t>
      </w:t>
      </w:r>
      <w:r>
        <w:rPr>
          <w:rFonts w:ascii="Times New Roman"/>
          <w:b w:val="false"/>
          <w:i w:val="false"/>
          <w:color w:val="000000"/>
          <w:sz w:val="28"/>
        </w:rPr>
        <w:t xml:space="preserve">20. Қысқы мезгілде жолдар, саябақ орындықтары, қоқыс қораптары және басқа да элементтер мен шағын сәулет формалары, сондай – ақ олардың араларындағы және жанындағы жерлер, оларға баратын жолдар қар мен мұздақтардан тазартылуы керек. </w:t>
      </w:r>
      <w:r>
        <w:br/>
      </w:r>
      <w:r>
        <w:rPr>
          <w:rFonts w:ascii="Times New Roman"/>
          <w:b w:val="false"/>
          <w:i w:val="false"/>
          <w:color w:val="000000"/>
          <w:sz w:val="28"/>
        </w:rPr>
        <w:t xml:space="preserve">
      Жолдың тротуарларымен жүру бөлігінде көшелердегі инженерлік желілерде болған апаттан пайда болған мұздақтар осы желілердің иелері болып табылатын заңды және жеке тұлғалармен бөлшектенеді және тазартылады. Бөлшектенген мұздақтар белгіленген орындарға шығарылады. </w:t>
      </w:r>
      <w:r>
        <w:br/>
      </w:r>
      <w:r>
        <w:rPr>
          <w:rFonts w:ascii="Times New Roman"/>
          <w:b w:val="false"/>
          <w:i w:val="false"/>
          <w:color w:val="000000"/>
          <w:sz w:val="28"/>
        </w:rPr>
        <w:t>
      </w:t>
      </w:r>
      <w:r>
        <w:rPr>
          <w:rFonts w:ascii="Times New Roman"/>
          <w:b w:val="false"/>
          <w:i w:val="false"/>
          <w:color w:val="000000"/>
          <w:sz w:val="28"/>
        </w:rPr>
        <w:t>21. Көшелер мен өтпе жолдардан қарды шығару, жергілікті атқарушы органмен айқындалған, белгіленген орындарда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22. Қарды жинауға жауапты, жеке және (немесе) заңды тұлғалар қарды уақытша жинау орындарын қар ерігеннен кейін қоқыстардан тазартады және абаттандырады. </w:t>
      </w:r>
      <w:r>
        <w:br/>
      </w:r>
      <w:r>
        <w:rPr>
          <w:rFonts w:ascii="Times New Roman"/>
          <w:b w:val="false"/>
          <w:i w:val="false"/>
          <w:color w:val="000000"/>
          <w:sz w:val="28"/>
        </w:rPr>
        <w:t>
      </w:t>
      </w:r>
      <w:r>
        <w:rPr>
          <w:rFonts w:ascii="Times New Roman"/>
          <w:b w:val="false"/>
          <w:i w:val="false"/>
          <w:color w:val="000000"/>
          <w:sz w:val="28"/>
        </w:rPr>
        <w:t xml:space="preserve">23. Тротуарлар мен көпірлерге шығатын баспалдақтар асфальт – бетон жамылғыларының барлық ені бойына жаңа жауған қар мен тапалған қардан (пайда болған қар-мұздақтардан) тазартылады, қар тоқтаусыз жауған кезеңде көктайғаққа қарсы материалдармен өңделеді. </w:t>
      </w:r>
      <w:r>
        <w:br/>
      </w:r>
      <w:r>
        <w:rPr>
          <w:rFonts w:ascii="Times New Roman"/>
          <w:b w:val="false"/>
          <w:i w:val="false"/>
          <w:color w:val="000000"/>
          <w:sz w:val="28"/>
        </w:rPr>
        <w:t>
      </w:t>
      </w:r>
      <w:r>
        <w:rPr>
          <w:rFonts w:ascii="Times New Roman"/>
          <w:b w:val="false"/>
          <w:i w:val="false"/>
          <w:color w:val="000000"/>
          <w:sz w:val="28"/>
        </w:rPr>
        <w:t xml:space="preserve">24. Аулаішілік аумақтар қар мен мұздақтардан асфальтқа дейін тазартылады. Мұздақ (көктайғақ) пайда болған жағдайда ұсақ құммен өңдеу жүргізіледі. Көктайғаққа қарсы күресу үшін ас тұзын пайдалануға жол берілмейді. </w:t>
      </w:r>
      <w:r>
        <w:br/>
      </w:r>
      <w:r>
        <w:rPr>
          <w:rFonts w:ascii="Times New Roman"/>
          <w:b w:val="false"/>
          <w:i w:val="false"/>
          <w:color w:val="000000"/>
          <w:sz w:val="28"/>
        </w:rPr>
        <w:t>
      </w:t>
      </w:r>
      <w:r>
        <w:rPr>
          <w:rFonts w:ascii="Times New Roman"/>
          <w:b w:val="false"/>
          <w:i w:val="false"/>
          <w:color w:val="000000"/>
          <w:sz w:val="28"/>
        </w:rPr>
        <w:t>25. Аула аумақтарынан, кварталішілік өтпе жолдардан және кәсіпкерлік нысандарының іргелес аумақтарынан аршылған қарды, жалпыға ортақ жерлерде жинақталуына жол бермей шығару қажет.</w:t>
      </w:r>
      <w:r>
        <w:br/>
      </w:r>
      <w:r>
        <w:rPr>
          <w:rFonts w:ascii="Times New Roman"/>
          <w:b w:val="false"/>
          <w:i w:val="false"/>
          <w:color w:val="000000"/>
          <w:sz w:val="28"/>
        </w:rPr>
        <w:t>
      </w:t>
      </w:r>
      <w:r>
        <w:rPr>
          <w:rFonts w:ascii="Times New Roman"/>
          <w:b w:val="false"/>
          <w:i w:val="false"/>
          <w:color w:val="000000"/>
          <w:sz w:val="28"/>
        </w:rPr>
        <w:t>26. Қысқы мезгілінде үй иелері және жалға алушылар баспалдақтарды, пандустарды, шатырларын қардан, мұздан және сүңгілерден уақытында тазарту жұмыстарын ұйымдастыруы қажет. Бұл жұмыстар кезінде жүргіншілер жолдары аймағы қоршауға алынады. Үйлердің төбесін қардан тазарту, көше жаққа бағытталған шатырлардан қар мен мұздақтарды тротуарларға лақтыру тек күндізгі уақытта жүргізілуі қажет. Шатырдың басқа бағыттарынан, жазық шатырлардан қар түсіру, аулаішілік аумақта жүргізіледі. Қарды түсіру алдында жаяу жүргіншілердің қауіпсіздігін қамтамасыз ету шаралары жасалады. Үйлердің шатырларынан түскен қарлар, мұздар және сүңгілер жедел түрде жол жиегіне қарай жиналады және одан әрі көшені тазартушы заңды және (немесе) жеке тұлғалармен алып кетуі үшін дайындалады.</w:t>
      </w:r>
      <w:r>
        <w:br/>
      </w:r>
      <w:r>
        <w:rPr>
          <w:rFonts w:ascii="Times New Roman"/>
          <w:b w:val="false"/>
          <w:i w:val="false"/>
          <w:color w:val="000000"/>
          <w:sz w:val="28"/>
        </w:rPr>
        <w:t>
      </w:t>
      </w:r>
      <w:r>
        <w:rPr>
          <w:rFonts w:ascii="Times New Roman"/>
          <w:b w:val="false"/>
          <w:i w:val="false"/>
          <w:color w:val="000000"/>
          <w:sz w:val="28"/>
        </w:rPr>
        <w:t>27. Суағар құбырлардың аузына қар, мұз және қоқыстарды тастауға жол берілмейді.</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4-параграф. Көктемгі – жазғы мезгілде қалалар мен елді мекендердің аумақтарын тазартудың ерекшеліктері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28. Көктемгі - жазғы тазарту мезгілі сәуірден қазанға дейін белгіленеді.</w:t>
      </w:r>
      <w:r>
        <w:br/>
      </w:r>
      <w:r>
        <w:rPr>
          <w:rFonts w:ascii="Times New Roman"/>
          <w:b w:val="false"/>
          <w:i w:val="false"/>
          <w:color w:val="000000"/>
          <w:sz w:val="28"/>
        </w:rPr>
        <w:t>
      Көктемгі-жазғы тазарту көшелердің, тротуарлардың, алаңдардың көлік жүретін бөліктерін жууды, оларға су шашуды және сыпыруды көздейді.</w:t>
      </w:r>
      <w:r>
        <w:br/>
      </w:r>
      <w:r>
        <w:rPr>
          <w:rFonts w:ascii="Times New Roman"/>
          <w:b w:val="false"/>
          <w:i w:val="false"/>
          <w:color w:val="000000"/>
          <w:sz w:val="28"/>
        </w:rPr>
        <w:t>
      </w:t>
      </w:r>
      <w:r>
        <w:rPr>
          <w:rFonts w:ascii="Times New Roman"/>
          <w:b w:val="false"/>
          <w:i w:val="false"/>
          <w:color w:val="000000"/>
          <w:sz w:val="28"/>
        </w:rPr>
        <w:t>29. Жол жамылғыларын, осьтік және қосалқы жолақтарды, көшелер мен өтетін жерлерді сыпыру көліктің интенсивті қозғалысы бар магистралдар мен көшелерде түнгі мезгілде, қалған көшелерде күндізгі мезгілде жол жамылғысын алдын-ала сулау арқылы жүргізіледі.</w:t>
      </w:r>
      <w:r>
        <w:br/>
      </w:r>
      <w:r>
        <w:rPr>
          <w:rFonts w:ascii="Times New Roman"/>
          <w:b w:val="false"/>
          <w:i w:val="false"/>
          <w:color w:val="000000"/>
          <w:sz w:val="28"/>
        </w:rPr>
        <w:t>
      </w:t>
      </w:r>
      <w:r>
        <w:rPr>
          <w:rFonts w:ascii="Times New Roman"/>
          <w:b w:val="false"/>
          <w:i w:val="false"/>
          <w:color w:val="000000"/>
          <w:sz w:val="28"/>
        </w:rPr>
        <w:t>30. Тазарту жүргізген кезде көлік жүретін бөлік, тротуарлары, жол жиектері қандай да болмасын ластан, ұсақ қоқыстан, топырақтан және ірі қоқыстан толығымен тазартылуы тиіс.</w:t>
      </w:r>
      <w:r>
        <w:br/>
      </w:r>
      <w:r>
        <w:rPr>
          <w:rFonts w:ascii="Times New Roman"/>
          <w:b w:val="false"/>
          <w:i w:val="false"/>
          <w:color w:val="000000"/>
          <w:sz w:val="28"/>
        </w:rPr>
        <w:t>
      Аулаішілік аумақтар мен тротуарларды ұсақ тұрмыстық қалдықтардан, шаңнан сыпыру және оларды жуу жеке меншік пәтер иелері кооперативтерімен (бұдан әрі - ПИК), үй комитеттерімен жүзеге асырылады.</w:t>
      </w:r>
      <w:r>
        <w:br/>
      </w:r>
      <w:r>
        <w:rPr>
          <w:rFonts w:ascii="Times New Roman"/>
          <w:b w:val="false"/>
          <w:i w:val="false"/>
          <w:color w:val="000000"/>
          <w:sz w:val="28"/>
        </w:rPr>
        <w:t>
</w:t>
      </w:r>
    </w:p>
    <w:bookmarkStart w:name="z91" w:id="14"/>
    <w:p>
      <w:pPr>
        <w:spacing w:after="0"/>
        <w:ind w:left="0"/>
        <w:jc w:val="left"/>
      </w:pPr>
      <w:r>
        <w:rPr>
          <w:rFonts w:ascii="Times New Roman"/>
          <w:b/>
          <w:i w:val="false"/>
          <w:color w:val="000000"/>
        </w:rPr>
        <w:t xml:space="preserve"> 5-параграф. Қалдықтарды жинау және шығару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31.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r>
        <w:br/>
      </w:r>
      <w:r>
        <w:rPr>
          <w:rFonts w:ascii="Times New Roman"/>
          <w:b w:val="false"/>
          <w:i w:val="false"/>
          <w:color w:val="000000"/>
          <w:sz w:val="28"/>
        </w:rPr>
        <w:t>
      </w:t>
      </w:r>
      <w:r>
        <w:rPr>
          <w:rFonts w:ascii="Times New Roman"/>
          <w:b w:val="false"/>
          <w:i w:val="false"/>
          <w:color w:val="000000"/>
          <w:sz w:val="28"/>
        </w:rPr>
        <w:t xml:space="preserve">32.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 </w:t>
      </w:r>
      <w:r>
        <w:br/>
      </w:r>
      <w:r>
        <w:rPr>
          <w:rFonts w:ascii="Times New Roman"/>
          <w:b w:val="false"/>
          <w:i w:val="false"/>
          <w:color w:val="000000"/>
          <w:sz w:val="28"/>
        </w:rPr>
        <w:t>
      </w:t>
      </w:r>
      <w:r>
        <w:rPr>
          <w:rFonts w:ascii="Times New Roman"/>
          <w:b w:val="false"/>
          <w:i w:val="false"/>
          <w:color w:val="000000"/>
          <w:sz w:val="28"/>
        </w:rPr>
        <w:t>33. Қатты тұрмыстық қалдықтарды жағуға жол берілмейді.</w:t>
      </w:r>
      <w:r>
        <w:br/>
      </w:r>
      <w:r>
        <w:rPr>
          <w:rFonts w:ascii="Times New Roman"/>
          <w:b w:val="false"/>
          <w:i w:val="false"/>
          <w:color w:val="000000"/>
          <w:sz w:val="28"/>
        </w:rPr>
        <w:t>
      </w:t>
      </w:r>
      <w:r>
        <w:rPr>
          <w:rFonts w:ascii="Times New Roman"/>
          <w:b w:val="false"/>
          <w:i w:val="false"/>
          <w:color w:val="000000"/>
          <w:sz w:val="28"/>
        </w:rPr>
        <w:t xml:space="preserve">34.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қоқыс шығаруды жүзеге асыратын ұйыммен шарт бойынша шығаруы тиіс.</w:t>
      </w:r>
      <w:r>
        <w:br/>
      </w:r>
      <w:r>
        <w:rPr>
          <w:rFonts w:ascii="Times New Roman"/>
          <w:b w:val="false"/>
          <w:i w:val="false"/>
          <w:color w:val="000000"/>
          <w:sz w:val="28"/>
        </w:rPr>
        <w:t>
      </w:t>
      </w:r>
      <w:r>
        <w:rPr>
          <w:rFonts w:ascii="Times New Roman"/>
          <w:b w:val="false"/>
          <w:i w:val="false"/>
          <w:color w:val="000000"/>
          <w:sz w:val="28"/>
        </w:rPr>
        <w:t>35.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қақпақтары бар контейнерлерді қолданған жөн.</w:t>
      </w:r>
      <w:r>
        <w:br/>
      </w:r>
      <w:r>
        <w:rPr>
          <w:rFonts w:ascii="Times New Roman"/>
          <w:b w:val="false"/>
          <w:i w:val="false"/>
          <w:color w:val="000000"/>
          <w:sz w:val="28"/>
        </w:rPr>
        <w:t>
      </w:t>
      </w:r>
      <w:r>
        <w:rPr>
          <w:rFonts w:ascii="Times New Roman"/>
          <w:b w:val="false"/>
          <w:i w:val="false"/>
          <w:color w:val="000000"/>
          <w:sz w:val="28"/>
        </w:rPr>
        <w:t>36. Қатты тұрмыстық қалдықтарға арналған контейнерлерге және контейнерлік алаңдарда күл тастауға және жинауға жол берілмейді.</w:t>
      </w:r>
      <w:r>
        <w:br/>
      </w:r>
      <w:r>
        <w:rPr>
          <w:rFonts w:ascii="Times New Roman"/>
          <w:b w:val="false"/>
          <w:i w:val="false"/>
          <w:color w:val="000000"/>
          <w:sz w:val="28"/>
        </w:rPr>
        <w:t>
      </w:t>
      </w:r>
      <w:r>
        <w:rPr>
          <w:rFonts w:ascii="Times New Roman"/>
          <w:b w:val="false"/>
          <w:i w:val="false"/>
          <w:color w:val="000000"/>
          <w:sz w:val="28"/>
        </w:rPr>
        <w:t>37.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r>
        <w:br/>
      </w:r>
      <w:r>
        <w:rPr>
          <w:rFonts w:ascii="Times New Roman"/>
          <w:b w:val="false"/>
          <w:i w:val="false"/>
          <w:color w:val="000000"/>
          <w:sz w:val="28"/>
        </w:rPr>
        <w:t>
      </w:t>
      </w:r>
      <w:r>
        <w:rPr>
          <w:rFonts w:ascii="Times New Roman"/>
          <w:b w:val="false"/>
          <w:i w:val="false"/>
          <w:color w:val="000000"/>
          <w:sz w:val="28"/>
        </w:rPr>
        <w:t>38.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r>
        <w:br/>
      </w:r>
      <w:r>
        <w:rPr>
          <w:rFonts w:ascii="Times New Roman"/>
          <w:b w:val="false"/>
          <w:i w:val="false"/>
          <w:color w:val="000000"/>
          <w:sz w:val="28"/>
        </w:rPr>
        <w:t>
      </w:t>
      </w:r>
      <w:r>
        <w:rPr>
          <w:rFonts w:ascii="Times New Roman"/>
          <w:b w:val="false"/>
          <w:i w:val="false"/>
          <w:color w:val="000000"/>
          <w:sz w:val="28"/>
        </w:rPr>
        <w:t>39. Сұйық тұрмыстық қалдықтар мен ірі көлемді қоқыстарды қоқыс шығару құбырына тастауға болмайды.</w:t>
      </w:r>
      <w:r>
        <w:br/>
      </w:r>
      <w:r>
        <w:rPr>
          <w:rFonts w:ascii="Times New Roman"/>
          <w:b w:val="false"/>
          <w:i w:val="false"/>
          <w:color w:val="000000"/>
          <w:sz w:val="28"/>
        </w:rPr>
        <w:t>
      </w:t>
      </w:r>
      <w:r>
        <w:rPr>
          <w:rFonts w:ascii="Times New Roman"/>
          <w:b w:val="false"/>
          <w:i w:val="false"/>
          <w:color w:val="000000"/>
          <w:sz w:val="28"/>
        </w:rPr>
        <w:t>40. Қоқыс шығару құбырын пайдалануды иелігінде тұрғын үй бар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41.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r>
        <w:br/>
      </w:r>
      <w:r>
        <w:rPr>
          <w:rFonts w:ascii="Times New Roman"/>
          <w:b w:val="false"/>
          <w:i w:val="false"/>
          <w:color w:val="000000"/>
          <w:sz w:val="28"/>
        </w:rPr>
        <w:t>
      </w:t>
      </w:r>
      <w:r>
        <w:rPr>
          <w:rFonts w:ascii="Times New Roman"/>
          <w:b w:val="false"/>
          <w:i w:val="false"/>
          <w:color w:val="000000"/>
          <w:sz w:val="28"/>
        </w:rPr>
        <w:t>42. Контейнерлік алаңдарды және контейнерлерді пайдаланатын және оларға қызмет көрсететін ұйымдар мыналарды:</w:t>
      </w:r>
      <w:r>
        <w:br/>
      </w: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r>
        <w:br/>
      </w: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r>
        <w:br/>
      </w: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43.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r>
        <w:br/>
      </w:r>
      <w:r>
        <w:rPr>
          <w:rFonts w:ascii="Times New Roman"/>
          <w:b w:val="false"/>
          <w:i w:val="false"/>
          <w:color w:val="000000"/>
          <w:sz w:val="28"/>
        </w:rPr>
        <w:t>
      </w:t>
      </w:r>
      <w:r>
        <w:rPr>
          <w:rFonts w:ascii="Times New Roman"/>
          <w:b w:val="false"/>
          <w:i w:val="false"/>
          <w:color w:val="000000"/>
          <w:sz w:val="28"/>
        </w:rPr>
        <w:t>44.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кәсіпкерлік нысандарының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r>
        <w:br/>
      </w:r>
      <w:r>
        <w:rPr>
          <w:rFonts w:ascii="Times New Roman"/>
          <w:b w:val="false"/>
          <w:i w:val="false"/>
          <w:color w:val="000000"/>
          <w:sz w:val="28"/>
        </w:rPr>
        <w:t>
      </w:t>
      </w:r>
      <w:r>
        <w:rPr>
          <w:rFonts w:ascii="Times New Roman"/>
          <w:b w:val="false"/>
          <w:i w:val="false"/>
          <w:color w:val="000000"/>
          <w:sz w:val="28"/>
        </w:rPr>
        <w:t>45.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r>
        <w:br/>
      </w:r>
      <w:r>
        <w:rPr>
          <w:rFonts w:ascii="Times New Roman"/>
          <w:b w:val="false"/>
          <w:i w:val="false"/>
          <w:color w:val="000000"/>
          <w:sz w:val="28"/>
        </w:rPr>
        <w:t>
      Құтылар ластануына қарай, бiрақ кемінде аптасына бір рет жуылады.</w:t>
      </w:r>
      <w:r>
        <w:br/>
      </w:r>
      <w:r>
        <w:rPr>
          <w:rFonts w:ascii="Times New Roman"/>
          <w:b w:val="false"/>
          <w:i w:val="false"/>
          <w:color w:val="000000"/>
          <w:sz w:val="28"/>
        </w:rPr>
        <w:t>
</w:t>
      </w:r>
    </w:p>
    <w:bookmarkStart w:name="z107" w:id="15"/>
    <w:p>
      <w:pPr>
        <w:spacing w:after="0"/>
        <w:ind w:left="0"/>
        <w:jc w:val="left"/>
      </w:pPr>
      <w:r>
        <w:rPr>
          <w:rFonts w:ascii="Times New Roman"/>
          <w:b/>
          <w:i w:val="false"/>
          <w:color w:val="000000"/>
        </w:rPr>
        <w:t xml:space="preserve"> 6-параграф. Көшелерді, тұрғын үй орамдарын және шағын аудандарды абаттандыру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46. Шағын аудандар мен орамдардың тұрғын үй алаңдары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(Нормативтік құқықтық актілерді мемлекеттік тіркеу тізілімінде № 10637 тіркелген)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қоқыс контейнерлеріне, кір кептіретін, балалар демалатын, ойнайтын, спортпен айналысатын, үй жануарларын серуендетуге арналған алаңдармен, автотұрақтармен, орынтұрақтармен, жасыл аймақтармен жабдықталады.</w:t>
      </w:r>
      <w:r>
        <w:br/>
      </w:r>
      <w:r>
        <w:rPr>
          <w:rFonts w:ascii="Times New Roman"/>
          <w:b w:val="false"/>
          <w:i w:val="false"/>
          <w:color w:val="000000"/>
          <w:sz w:val="28"/>
        </w:rPr>
        <w:t>
      </w:t>
      </w:r>
      <w:r>
        <w:rPr>
          <w:rFonts w:ascii="Times New Roman"/>
          <w:b w:val="false"/>
          <w:i w:val="false"/>
          <w:color w:val="000000"/>
          <w:sz w:val="28"/>
        </w:rPr>
        <w:t>47. Алаңдардың саны, орналасуы мен жабдықталуы құрылыс саласындағы мемлекеттік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xml:space="preserve">48. Қарамағында жер асты коммуникациялары бар ұйымдар, көшенің жүру бөлігі мен жүргінші жолдарында орналасқан люктер мен құдықтардың қақпақтарының болуын және жарамды күйде күтіп-ұсталуын бақылауды жүзеге асырады, олар зақымдалған немесе бұзылған жағдайда дереу қоршалады және бір күннің ішінде олармен қалпына келтіріледі. </w:t>
      </w:r>
      <w:r>
        <w:br/>
      </w:r>
      <w:r>
        <w:rPr>
          <w:rFonts w:ascii="Times New Roman"/>
          <w:b w:val="false"/>
          <w:i w:val="false"/>
          <w:color w:val="000000"/>
          <w:sz w:val="28"/>
        </w:rPr>
        <w:t>
      </w:t>
      </w:r>
      <w:r>
        <w:rPr>
          <w:rFonts w:ascii="Times New Roman"/>
          <w:b w:val="false"/>
          <w:i w:val="false"/>
          <w:color w:val="000000"/>
          <w:sz w:val="28"/>
        </w:rPr>
        <w:t>49. Облыстың елді мекендерінің аумақтарындағы жол жамылғыларының, тротуарлардың, көкжелектердің және басқа да нысандардың, шаруашылық элементтерінің бұзылуымен байланысты, жер қазу және өзге де жұмыстарды жүргізетін барлық заңды және жеке тұлғалар, тиісті жергілікті атқарушы органнан жұмыстарды жүргізуге рұқсат алады.</w:t>
      </w:r>
      <w:r>
        <w:br/>
      </w:r>
      <w:r>
        <w:rPr>
          <w:rFonts w:ascii="Times New Roman"/>
          <w:b w:val="false"/>
          <w:i w:val="false"/>
          <w:color w:val="000000"/>
          <w:sz w:val="28"/>
        </w:rPr>
        <w:t>
      </w:t>
      </w:r>
      <w:r>
        <w:rPr>
          <w:rFonts w:ascii="Times New Roman"/>
          <w:b w:val="false"/>
          <w:i w:val="false"/>
          <w:color w:val="000000"/>
          <w:sz w:val="28"/>
        </w:rPr>
        <w:t>50. Құрылыс, жөндеу, коммуникацияларды қайта жаңарту кезінде жұмыстарды рұқсатсыз жүргізу жер қазу жұмыстарын өз еркімен жүргізу болып танылады.</w:t>
      </w:r>
      <w:r>
        <w:br/>
      </w:r>
      <w:r>
        <w:rPr>
          <w:rFonts w:ascii="Times New Roman"/>
          <w:b w:val="false"/>
          <w:i w:val="false"/>
          <w:color w:val="000000"/>
          <w:sz w:val="28"/>
        </w:rPr>
        <w:t>
</w:t>
      </w:r>
    </w:p>
    <w:bookmarkStart w:name="z113" w:id="16"/>
    <w:p>
      <w:pPr>
        <w:spacing w:after="0"/>
        <w:ind w:left="0"/>
        <w:jc w:val="left"/>
      </w:pPr>
      <w:r>
        <w:rPr>
          <w:rFonts w:ascii="Times New Roman"/>
          <w:b/>
          <w:i w:val="false"/>
          <w:color w:val="000000"/>
        </w:rPr>
        <w:t xml:space="preserve"> 7-параграф. Ғимараттар мен құрылыстардың қасбеттерін күтіп-ұстау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51.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Ұйымдар мен кәсіпорындардың меншік нысанына қарамастан жарықпен безендіру жүргізіледі.</w:t>
      </w:r>
      <w:r>
        <w:br/>
      </w:r>
      <w:r>
        <w:rPr>
          <w:rFonts w:ascii="Times New Roman"/>
          <w:b w:val="false"/>
          <w:i w:val="false"/>
          <w:color w:val="000000"/>
          <w:sz w:val="28"/>
        </w:rPr>
        <w:t>
      </w:t>
      </w:r>
      <w:r>
        <w:rPr>
          <w:rFonts w:ascii="Times New Roman"/>
          <w:b w:val="false"/>
          <w:i w:val="false"/>
          <w:color w:val="000000"/>
          <w:sz w:val="28"/>
        </w:rPr>
        <w:t>52. Көп қабатты тұрғын үйлердің көшеге шығатын қасбеттерінде спутникалық антенналарды орнатуға жол берілмейді.</w:t>
      </w:r>
      <w:r>
        <w:br/>
      </w:r>
      <w:r>
        <w:rPr>
          <w:rFonts w:ascii="Times New Roman"/>
          <w:b w:val="false"/>
          <w:i w:val="false"/>
          <w:color w:val="000000"/>
          <w:sz w:val="28"/>
        </w:rPr>
        <w:t>
      </w:t>
      </w:r>
      <w:r>
        <w:rPr>
          <w:rFonts w:ascii="Times New Roman"/>
          <w:b w:val="false"/>
          <w:i w:val="false"/>
          <w:color w:val="000000"/>
          <w:sz w:val="28"/>
        </w:rPr>
        <w:t>53. Өз еркімен ғимараттардың қасбеттерін және олардың конструктивтік элементтерін қайта жабдықтауға жол берілмейді.</w:t>
      </w:r>
      <w:r>
        <w:br/>
      </w:r>
      <w:r>
        <w:rPr>
          <w:rFonts w:ascii="Times New Roman"/>
          <w:b w:val="false"/>
          <w:i w:val="false"/>
          <w:color w:val="000000"/>
          <w:sz w:val="28"/>
        </w:rPr>
        <w:t>
      </w:t>
      </w:r>
      <w:r>
        <w:rPr>
          <w:rFonts w:ascii="Times New Roman"/>
          <w:b w:val="false"/>
          <w:i w:val="false"/>
          <w:color w:val="000000"/>
          <w:sz w:val="28"/>
        </w:rPr>
        <w:t xml:space="preserve">54. Ғимараттардың, құрылыстар мен үй-жайлардың, оның ішінде шағын және орта бизнес нысандарының қасбеттеріне жазуы бар маңдайшалар ілуге жол берілмейді: </w:t>
      </w:r>
      <w:r>
        <w:br/>
      </w:r>
      <w:r>
        <w:rPr>
          <w:rFonts w:ascii="Times New Roman"/>
          <w:b w:val="false"/>
          <w:i w:val="false"/>
          <w:color w:val="000000"/>
          <w:sz w:val="28"/>
        </w:rPr>
        <w:t>
      1) терезе және есік орындарын жауып тастауға;</w:t>
      </w:r>
      <w:r>
        <w:br/>
      </w:r>
      <w:r>
        <w:rPr>
          <w:rFonts w:ascii="Times New Roman"/>
          <w:b w:val="false"/>
          <w:i w:val="false"/>
          <w:color w:val="000000"/>
          <w:sz w:val="28"/>
        </w:rPr>
        <w:t>
      2) маңдайшаларды тұрғын орынжайлар шегінде, соның ішінде қасбеттің тұйық жағында орналастыруға;</w:t>
      </w:r>
      <w:r>
        <w:br/>
      </w:r>
      <w:r>
        <w:rPr>
          <w:rFonts w:ascii="Times New Roman"/>
          <w:b w:val="false"/>
          <w:i w:val="false"/>
          <w:color w:val="000000"/>
          <w:sz w:val="28"/>
        </w:rPr>
        <w:t>
      3) маңдайшаларды лоджия мен балконда орналастыруға;</w:t>
      </w:r>
      <w:r>
        <w:br/>
      </w:r>
      <w:r>
        <w:rPr>
          <w:rFonts w:ascii="Times New Roman"/>
          <w:b w:val="false"/>
          <w:i w:val="false"/>
          <w:color w:val="000000"/>
          <w:sz w:val="28"/>
        </w:rPr>
        <w:t>
      4) маңдайшаларды объектілер қасбеттерінің сәулеттік бөліктерінде, соның ішінде колонналарда, пилястраларда, ою-өрнектерде, жапсырылып мәнерленген заттарда орналастыруға;</w:t>
      </w:r>
      <w:r>
        <w:br/>
      </w:r>
      <w:r>
        <w:rPr>
          <w:rFonts w:ascii="Times New Roman"/>
          <w:b w:val="false"/>
          <w:i w:val="false"/>
          <w:color w:val="000000"/>
          <w:sz w:val="28"/>
        </w:rPr>
        <w:t>
      5) маңдайшаларды орнатылған мемориалдық тақтайшалардан кемінде екі метр қашықтықта орналастыруға;</w:t>
      </w:r>
      <w:r>
        <w:br/>
      </w:r>
      <w:r>
        <w:rPr>
          <w:rFonts w:ascii="Times New Roman"/>
          <w:b w:val="false"/>
          <w:i w:val="false"/>
          <w:color w:val="000000"/>
          <w:sz w:val="28"/>
        </w:rPr>
        <w:t>
      6) көше атауы мен үй нөмірінің сілтемелерін жабуға;</w:t>
      </w:r>
      <w:r>
        <w:br/>
      </w:r>
      <w:r>
        <w:rPr>
          <w:rFonts w:ascii="Times New Roman"/>
          <w:b w:val="false"/>
          <w:i w:val="false"/>
          <w:color w:val="000000"/>
          <w:sz w:val="28"/>
        </w:rPr>
        <w:t>
      7) маңдайшаларды қасбеттің үстіне сәнді-көркемдік және (немесе) мәтіндік бейнені (сырлау, жабыстыру әдісімен) тікелей салу;</w:t>
      </w:r>
      <w:r>
        <w:br/>
      </w:r>
      <w:r>
        <w:rPr>
          <w:rFonts w:ascii="Times New Roman"/>
          <w:b w:val="false"/>
          <w:i w:val="false"/>
          <w:color w:val="000000"/>
          <w:sz w:val="28"/>
        </w:rPr>
        <w:t>
      8) маңдайшаларды қоршау құрылғы (қоршауда, шлагбаумда) орналастыруға.</w:t>
      </w:r>
      <w:r>
        <w:br/>
      </w:r>
      <w:r>
        <w:rPr>
          <w:rFonts w:ascii="Times New Roman"/>
          <w:b w:val="false"/>
          <w:i w:val="false"/>
          <w:color w:val="000000"/>
          <w:sz w:val="28"/>
        </w:rPr>
        <w:t>
      </w:t>
      </w:r>
      <w:r>
        <w:rPr>
          <w:rFonts w:ascii="Times New Roman"/>
          <w:b w:val="false"/>
          <w:i w:val="false"/>
          <w:color w:val="000000"/>
          <w:sz w:val="28"/>
        </w:rPr>
        <w:t>55. Маңдайшалар мыналардан тұрады:</w:t>
      </w:r>
      <w:r>
        <w:br/>
      </w:r>
      <w:r>
        <w:rPr>
          <w:rFonts w:ascii="Times New Roman"/>
          <w:b w:val="false"/>
          <w:i w:val="false"/>
          <w:color w:val="000000"/>
          <w:sz w:val="28"/>
        </w:rPr>
        <w:t>
      1) ақпараттық алаңнан (мәтіндік бөліктен);</w:t>
      </w:r>
      <w:r>
        <w:br/>
      </w:r>
      <w:r>
        <w:rPr>
          <w:rFonts w:ascii="Times New Roman"/>
          <w:b w:val="false"/>
          <w:i w:val="false"/>
          <w:color w:val="000000"/>
          <w:sz w:val="28"/>
        </w:rPr>
        <w:t>
      2) сәнді-көркемдік бөлшектерден.</w:t>
      </w:r>
      <w:r>
        <w:br/>
      </w:r>
      <w:r>
        <w:rPr>
          <w:rFonts w:ascii="Times New Roman"/>
          <w:b w:val="false"/>
          <w:i w:val="false"/>
          <w:color w:val="000000"/>
          <w:sz w:val="28"/>
        </w:rPr>
        <w:t>
      Сәнді-көркемдік бөлшектердің биіктігі маңдайшының мәтіндік бөлігі биіктігінен бір жарым еседен аспауы тиіс.</w:t>
      </w:r>
      <w:r>
        <w:br/>
      </w:r>
      <w:r>
        <w:rPr>
          <w:rFonts w:ascii="Times New Roman"/>
          <w:b w:val="false"/>
          <w:i w:val="false"/>
          <w:color w:val="000000"/>
          <w:sz w:val="28"/>
        </w:rPr>
        <w:t>
      </w:t>
      </w:r>
      <w:r>
        <w:rPr>
          <w:rFonts w:ascii="Times New Roman"/>
          <w:b w:val="false"/>
          <w:i w:val="false"/>
          <w:color w:val="000000"/>
          <w:sz w:val="28"/>
        </w:rPr>
        <w:t xml:space="preserve">56. Ғимараттардың, құрылыстар мен құрылғылардың сыртында орналастырылатын маңдайшалар мынадай талаптарға сәйкес болуы тиіс: </w:t>
      </w:r>
      <w:r>
        <w:br/>
      </w:r>
      <w:r>
        <w:rPr>
          <w:rFonts w:ascii="Times New Roman"/>
          <w:b w:val="false"/>
          <w:i w:val="false"/>
          <w:color w:val="000000"/>
          <w:sz w:val="28"/>
        </w:rPr>
        <w:t>
      1) маңдайшалар жоғарғы бір қатарда біркелкі көлденең сызықта (бірдей деңгейде, биіктікте) орналасуы керек;</w:t>
      </w:r>
      <w:r>
        <w:br/>
      </w:r>
      <w:r>
        <w:rPr>
          <w:rFonts w:ascii="Times New Roman"/>
          <w:b w:val="false"/>
          <w:i w:val="false"/>
          <w:color w:val="000000"/>
          <w:sz w:val="28"/>
        </w:rPr>
        <w:t xml:space="preserve">
      2) қасбет ұзындығынан 70 пайыз шегінде ұқсас өзара байланысқан бөлшектер кешені түріндегі (ақпараттық алаң (мәтіндік бөлігі) және сәнді - көркемдік бөлшектер) маңдайшаларды орналастыру кезінде әрбір көрсетілген бөлшектің барынша көлемі ұзындығынан 10 метрден аспауы тиіс; </w:t>
      </w:r>
      <w:r>
        <w:br/>
      </w:r>
      <w:r>
        <w:rPr>
          <w:rFonts w:ascii="Times New Roman"/>
          <w:b w:val="false"/>
          <w:i w:val="false"/>
          <w:color w:val="000000"/>
          <w:sz w:val="28"/>
        </w:rPr>
        <w:t xml:space="preserve">
      3) объект қасбетінде фриз болса, қабырғадағы маңдайша тек фризге ғана оның биіктігі бойынша орнатылады; </w:t>
      </w:r>
      <w:r>
        <w:br/>
      </w:r>
      <w:r>
        <w:rPr>
          <w:rFonts w:ascii="Times New Roman"/>
          <w:b w:val="false"/>
          <w:i w:val="false"/>
          <w:color w:val="000000"/>
          <w:sz w:val="28"/>
        </w:rPr>
        <w:t>
      4) объектінің қасбетінде күнқағар болса, қабырғадағы маңдайша күнқағардың фризінде оның мөлшері бойынша орналастырылуы мүмкін;</w:t>
      </w:r>
      <w:r>
        <w:br/>
      </w:r>
      <w:r>
        <w:rPr>
          <w:rFonts w:ascii="Times New Roman"/>
          <w:b w:val="false"/>
          <w:i w:val="false"/>
          <w:color w:val="000000"/>
          <w:sz w:val="28"/>
        </w:rPr>
        <w:t>
      5) терезелер мен сөрелерді безендіру мынадай талаптарға сәйкес жүргізіледі: витринаның әйнегінің ішкі жағынан орналастырылатын витриналық конструкцияның ең жоғары шектік көлемі витрина әйнегінің биіктігі бойынша жартысынан және витрина әйнегінің ұзындығы бойынша жартысынан аспауы тиіс;</w:t>
      </w:r>
      <w:r>
        <w:br/>
      </w:r>
      <w:r>
        <w:rPr>
          <w:rFonts w:ascii="Times New Roman"/>
          <w:b w:val="false"/>
          <w:i w:val="false"/>
          <w:color w:val="000000"/>
          <w:sz w:val="28"/>
        </w:rPr>
        <w:t>
      6) сөрелер бүлінбеуі керек және таза ұсталуы тиіс.</w:t>
      </w:r>
      <w:r>
        <w:br/>
      </w:r>
      <w:r>
        <w:rPr>
          <w:rFonts w:ascii="Times New Roman"/>
          <w:b w:val="false"/>
          <w:i w:val="false"/>
          <w:color w:val="000000"/>
          <w:sz w:val="28"/>
        </w:rPr>
        <w:t>
      </w:t>
      </w:r>
      <w:r>
        <w:rPr>
          <w:rFonts w:ascii="Times New Roman"/>
          <w:b w:val="false"/>
          <w:i w:val="false"/>
          <w:color w:val="000000"/>
          <w:sz w:val="28"/>
        </w:rPr>
        <w:t>57. Егер кәсіпкерлік субъект ғимараттардың, құрылыстар мен құрылғы иесі болса немесе оның ғимараттардың, құрылыстар мен құрылғылардың төбесінде маңдайшаларды орналастыру туралы шарты болса, рұқсат беріледі; </w:t>
      </w:r>
      <w:r>
        <w:br/>
      </w:r>
      <w:r>
        <w:rPr>
          <w:rFonts w:ascii="Times New Roman"/>
          <w:b w:val="false"/>
          <w:i w:val="false"/>
          <w:color w:val="000000"/>
          <w:sz w:val="28"/>
        </w:rPr>
        <w:t>
      </w:t>
      </w:r>
      <w:r>
        <w:rPr>
          <w:rFonts w:ascii="Times New Roman"/>
          <w:b w:val="false"/>
          <w:i w:val="false"/>
          <w:color w:val="000000"/>
          <w:sz w:val="28"/>
        </w:rPr>
        <w:t xml:space="preserve">58. Маңдайшалар техникалық қалыпты жай-күйде ұсталу, кір мен өзге де қоқыстан тазартылу тиіс. </w:t>
      </w:r>
      <w:r>
        <w:br/>
      </w:r>
      <w:r>
        <w:rPr>
          <w:rFonts w:ascii="Times New Roman"/>
          <w:b w:val="false"/>
          <w:i w:val="false"/>
          <w:color w:val="000000"/>
          <w:sz w:val="28"/>
        </w:rPr>
        <w:t>
      </w:t>
      </w:r>
      <w:r>
        <w:rPr>
          <w:rFonts w:ascii="Times New Roman"/>
          <w:b w:val="false"/>
          <w:i w:val="false"/>
          <w:color w:val="000000"/>
          <w:sz w:val="28"/>
        </w:rPr>
        <w:t>59. Төбе құрылғыларындағы жарнаманы ақпараттық құрылғымен бірге бөлшектеу кезінде қаттылық пен бекітілудің құрылғы бөлшектерін (бұранды бірігулер, тірек бөлшектері, технологиялық жабынды және басқалар) бөлшектеу қажет. </w:t>
      </w:r>
      <w:r>
        <w:br/>
      </w:r>
      <w:r>
        <w:rPr>
          <w:rFonts w:ascii="Times New Roman"/>
          <w:b w:val="false"/>
          <w:i w:val="false"/>
          <w:color w:val="000000"/>
          <w:sz w:val="28"/>
        </w:rPr>
        <w:t>
      </w:t>
      </w:r>
      <w:r>
        <w:rPr>
          <w:rFonts w:ascii="Times New Roman"/>
          <w:b w:val="false"/>
          <w:i w:val="false"/>
          <w:color w:val="000000"/>
          <w:sz w:val="28"/>
        </w:rPr>
        <w:t>60. Маңдайшаларды орналастыру эскиздері сәулет және қала құрылысы, тілдерді дамыту салалары бойынша жергілікті атқарушы органдармен келісілуі тиіс.</w:t>
      </w:r>
      <w:r>
        <w:br/>
      </w:r>
      <w:r>
        <w:rPr>
          <w:rFonts w:ascii="Times New Roman"/>
          <w:b w:val="false"/>
          <w:i w:val="false"/>
          <w:color w:val="000000"/>
          <w:sz w:val="28"/>
        </w:rPr>
        <w:t>
</w:t>
      </w:r>
    </w:p>
    <w:bookmarkStart w:name="z124" w:id="17"/>
    <w:p>
      <w:pPr>
        <w:spacing w:after="0"/>
        <w:ind w:left="0"/>
        <w:jc w:val="left"/>
      </w:pPr>
      <w:r>
        <w:rPr>
          <w:rFonts w:ascii="Times New Roman"/>
          <w:b/>
          <w:i w:val="false"/>
          <w:color w:val="000000"/>
        </w:rPr>
        <w:t xml:space="preserve"> 8-параграф. Сыртқы жарықтандыруды және субұрқақтарды күтіп-ұстау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61.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r>
        <w:br/>
      </w:r>
      <w:r>
        <w:rPr>
          <w:rFonts w:ascii="Times New Roman"/>
          <w:b w:val="false"/>
          <w:i w:val="false"/>
          <w:color w:val="000000"/>
          <w:sz w:val="28"/>
        </w:rPr>
        <w:t>
      </w:t>
      </w:r>
      <w:r>
        <w:rPr>
          <w:rFonts w:ascii="Times New Roman"/>
          <w:b w:val="false"/>
          <w:i w:val="false"/>
          <w:color w:val="000000"/>
          <w:sz w:val="28"/>
        </w:rPr>
        <w:t>62.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r>
        <w:br/>
      </w:r>
      <w:r>
        <w:rPr>
          <w:rFonts w:ascii="Times New Roman"/>
          <w:b w:val="false"/>
          <w:i w:val="false"/>
          <w:color w:val="000000"/>
          <w:sz w:val="28"/>
        </w:rPr>
        <w:t>
      </w:t>
      </w:r>
      <w:r>
        <w:rPr>
          <w:rFonts w:ascii="Times New Roman"/>
          <w:b w:val="false"/>
          <w:i w:val="false"/>
          <w:color w:val="000000"/>
          <w:sz w:val="28"/>
        </w:rPr>
        <w:t xml:space="preserve">63. Алаңдардағы, магистральдардағы және көшелердегі, аула аумақтарындағы шамдардың жанбауы белгілі бір аумақтағы жалпы санының 5 пайызынан аспауы керек. </w:t>
      </w:r>
      <w:r>
        <w:br/>
      </w:r>
      <w:r>
        <w:rPr>
          <w:rFonts w:ascii="Times New Roman"/>
          <w:b w:val="false"/>
          <w:i w:val="false"/>
          <w:color w:val="000000"/>
          <w:sz w:val="28"/>
        </w:rPr>
        <w:t>
      </w:t>
      </w:r>
      <w:r>
        <w:rPr>
          <w:rFonts w:ascii="Times New Roman"/>
          <w:b w:val="false"/>
          <w:i w:val="false"/>
          <w:color w:val="000000"/>
          <w:sz w:val="28"/>
        </w:rPr>
        <w:t>64. Орталық көшелердегі жарықтандыру және декоративті жарықтандыру элементтерін алмастыру және жөндеу бір тәулік ішінде жүзеге асырылады, қалған телімдерде үш тәулік ішінде.</w:t>
      </w:r>
      <w:r>
        <w:br/>
      </w:r>
      <w:r>
        <w:rPr>
          <w:rFonts w:ascii="Times New Roman"/>
          <w:b w:val="false"/>
          <w:i w:val="false"/>
          <w:color w:val="000000"/>
          <w:sz w:val="28"/>
        </w:rPr>
        <w:t>
      </w:t>
      </w:r>
      <w:r>
        <w:rPr>
          <w:rFonts w:ascii="Times New Roman"/>
          <w:b w:val="false"/>
          <w:i w:val="false"/>
          <w:color w:val="000000"/>
          <w:sz w:val="28"/>
        </w:rPr>
        <w:t>65.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r>
        <w:br/>
      </w:r>
      <w:r>
        <w:rPr>
          <w:rFonts w:ascii="Times New Roman"/>
          <w:b w:val="false"/>
          <w:i w:val="false"/>
          <w:color w:val="000000"/>
          <w:sz w:val="28"/>
        </w:rPr>
        <w:t>
      </w:t>
      </w:r>
      <w:r>
        <w:rPr>
          <w:rFonts w:ascii="Times New Roman"/>
          <w:b w:val="false"/>
          <w:i w:val="false"/>
          <w:color w:val="000000"/>
          <w:sz w:val="28"/>
        </w:rPr>
        <w:t>66.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r>
        <w:br/>
      </w:r>
      <w:r>
        <w:rPr>
          <w:rFonts w:ascii="Times New Roman"/>
          <w:b w:val="false"/>
          <w:i w:val="false"/>
          <w:color w:val="000000"/>
          <w:sz w:val="28"/>
        </w:rPr>
        <w:t>
      </w:t>
      </w:r>
      <w:r>
        <w:rPr>
          <w:rFonts w:ascii="Times New Roman"/>
          <w:b w:val="false"/>
          <w:i w:val="false"/>
          <w:color w:val="000000"/>
          <w:sz w:val="28"/>
        </w:rPr>
        <w:t>67. Уәкілетті орган коммуналдық меншіктегі субұрқақтардың тиісті жағдайын және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68.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r>
        <w:br/>
      </w:r>
      <w:r>
        <w:rPr>
          <w:rFonts w:ascii="Times New Roman"/>
          <w:b w:val="false"/>
          <w:i w:val="false"/>
          <w:color w:val="000000"/>
          <w:sz w:val="28"/>
        </w:rPr>
        <w:t>
      </w:t>
      </w:r>
      <w:r>
        <w:rPr>
          <w:rFonts w:ascii="Times New Roman"/>
          <w:b w:val="false"/>
          <w:i w:val="false"/>
          <w:color w:val="000000"/>
          <w:sz w:val="28"/>
        </w:rPr>
        <w:t>69.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r>
        <w:br/>
      </w:r>
      <w:r>
        <w:rPr>
          <w:rFonts w:ascii="Times New Roman"/>
          <w:b w:val="false"/>
          <w:i w:val="false"/>
          <w:color w:val="000000"/>
          <w:sz w:val="28"/>
        </w:rPr>
        <w:t>
</w:t>
      </w:r>
    </w:p>
    <w:bookmarkStart w:name="z134" w:id="18"/>
    <w:p>
      <w:pPr>
        <w:spacing w:after="0"/>
        <w:ind w:left="0"/>
        <w:jc w:val="left"/>
      </w:pPr>
      <w:r>
        <w:rPr>
          <w:rFonts w:ascii="Times New Roman"/>
          <w:b/>
          <w:i w:val="false"/>
          <w:color w:val="000000"/>
        </w:rPr>
        <w:t xml:space="preserve"> 3-тарау. Қорытынды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70. Осы Қағидалардың сақталуын бақылауды және өз құзыреттерінің шегінде шаралар қабылдауды ішкі істер органдары, аудандық маңызы бар қалалардың, кенттердің, ауылдардың, ауылдық округтердің әкімдері, сондай-ақ орман, балық және аңшылық шаруашылықтары саласындағы уәкілетті органдар жүзеге асырады.</w:t>
      </w:r>
      <w:r>
        <w:br/>
      </w:r>
      <w:r>
        <w:rPr>
          <w:rFonts w:ascii="Times New Roman"/>
          <w:b w:val="false"/>
          <w:i w:val="false"/>
          <w:color w:val="000000"/>
          <w:sz w:val="28"/>
        </w:rPr>
        <w:t>
      </w:t>
      </w:r>
      <w:r>
        <w:rPr>
          <w:rFonts w:ascii="Times New Roman"/>
          <w:b w:val="false"/>
          <w:i w:val="false"/>
          <w:color w:val="000000"/>
          <w:sz w:val="28"/>
        </w:rPr>
        <w:t xml:space="preserve">71. Осы Қағидалардың бұзылуына жол берген, жеке және заңды тұлғалар,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