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ebf5d" w14:textId="b5ebf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бойынша тексеру комиссиясы" коммуналдық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бойынша Тексеру комиссиясының 2017 жылғы 1 наурыздағы № 2 қаулысы. Ақтөбе облысының Әділет департаментінде 2017 жылғы 3 сәуірде № 5386 болып тіркелді. Күші жойылды - Ақтөбе облысы бойынша Тексеру комиссиясының 2018 жылғы 14 наурыздағы № 4 қаулысымен</w:t>
      </w:r>
    </w:p>
    <w:p>
      <w:pPr>
        <w:spacing w:after="0"/>
        <w:ind w:left="0"/>
        <w:jc w:val="both"/>
      </w:pPr>
      <w:r>
        <w:rPr>
          <w:rFonts w:ascii="Times New Roman"/>
          <w:b w:val="false"/>
          <w:i w:val="false"/>
          <w:color w:val="ff0000"/>
          <w:sz w:val="28"/>
        </w:rPr>
        <w:t xml:space="preserve">
      Ескерту. Күші жойылды - Ақтөбе облысы бойынша Тексеру комиссиясының 14.03.2018 № 4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2016 жылғы 29 желтоқсандағы № 110 "Мемлекеттік әкімшілік қызметшілердің қызметін бағалаудың кейбір мәселелері туралы" (нормативтік құқықтық актілерді мемлекеттік тіркеу Тізілімінде № 14637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бойынша тексеру комиссиясы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"Ақтөбе облысы бойынша тексеру комиссиясы" коммуналдық мемлекеттік мекемесінің "Б" корпусы мемлекеттік әкімшілік қызметшілерінің қызметін бағалау әдістемесі</w:t>
      </w:r>
      <w:r>
        <w:rPr>
          <w:rFonts w:ascii="Times New Roman"/>
          <w:b w:val="false"/>
          <w:i w:val="false"/>
          <w:color w:val="000000"/>
          <w:sz w:val="28"/>
        </w:rPr>
        <w:t xml:space="preserve"> бекітілсін. </w:t>
      </w:r>
    </w:p>
    <w:bookmarkEnd w:id="1"/>
    <w:bookmarkStart w:name="z4" w:id="2"/>
    <w:p>
      <w:pPr>
        <w:spacing w:after="0"/>
        <w:ind w:left="0"/>
        <w:jc w:val="both"/>
      </w:pPr>
      <w:r>
        <w:rPr>
          <w:rFonts w:ascii="Times New Roman"/>
          <w:b w:val="false"/>
          <w:i w:val="false"/>
          <w:color w:val="000000"/>
          <w:sz w:val="28"/>
        </w:rPr>
        <w:t xml:space="preserve">
      2. "Ақтөбе облысы бойынша тексеру комиссиясы" коммуналдық мемлекеттік мекемесінің 2016 жылғы 14 шілдедегі № 17 "Ақтөбе облысы бойынша тексеру комиссиясының "Б" корпусы мемлекеттік әкімшілік қызметшілерінің қызметіне жыл сайынғы бағалау жүргізу әдістемесін бекіту туралы" (нормативтік құқықтық актілерді мемлекеттік тіркеу Тізілімінде 2016 жылғы 25 шілдеде № 5012 тіркелген, "Әділет" ақпараттық-құқықтық жүйесінде 2016 жылғы 29 шілдеде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5" w:id="3"/>
    <w:p>
      <w:pPr>
        <w:spacing w:after="0"/>
        <w:ind w:left="0"/>
        <w:jc w:val="both"/>
      </w:pPr>
      <w:r>
        <w:rPr>
          <w:rFonts w:ascii="Times New Roman"/>
          <w:b w:val="false"/>
          <w:i w:val="false"/>
          <w:color w:val="000000"/>
          <w:sz w:val="28"/>
        </w:rPr>
        <w:t>
      3. Осы қаулының орындалуын бақылау "Ақтөбе облысы бойынша тексеру комиссиясы" коммуналдық мемлекеттік мекемесінің аппарат басшысына жүктелсін.</w:t>
      </w:r>
    </w:p>
    <w:bookmarkEnd w:id="3"/>
    <w:bookmarkStart w:name="z6"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С.Еңсегенұлы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бойынша </w:t>
            </w:r>
            <w:r>
              <w:br/>
            </w:r>
            <w:r>
              <w:rPr>
                <w:rFonts w:ascii="Times New Roman"/>
                <w:b w:val="false"/>
                <w:i w:val="false"/>
                <w:color w:val="000000"/>
                <w:sz w:val="20"/>
              </w:rPr>
              <w:t xml:space="preserve">Тексеру комиссиясының </w:t>
            </w:r>
            <w:r>
              <w:br/>
            </w:r>
            <w:r>
              <w:rPr>
                <w:rFonts w:ascii="Times New Roman"/>
                <w:b w:val="false"/>
                <w:i w:val="false"/>
                <w:color w:val="000000"/>
                <w:sz w:val="20"/>
              </w:rPr>
              <w:t xml:space="preserve">2017 жылғы "01" наурыздағы </w:t>
            </w:r>
            <w:r>
              <w:br/>
            </w:r>
            <w:r>
              <w:rPr>
                <w:rFonts w:ascii="Times New Roman"/>
                <w:b w:val="false"/>
                <w:i w:val="false"/>
                <w:color w:val="000000"/>
                <w:sz w:val="20"/>
              </w:rPr>
              <w:t>№ 2 Қаулысымен Бекітілген</w:t>
            </w:r>
          </w:p>
        </w:tc>
      </w:tr>
    </w:tbl>
    <w:bookmarkStart w:name="z8" w:id="5"/>
    <w:p>
      <w:pPr>
        <w:spacing w:after="0"/>
        <w:ind w:left="0"/>
        <w:jc w:val="left"/>
      </w:pPr>
      <w:r>
        <w:rPr>
          <w:rFonts w:ascii="Times New Roman"/>
          <w:b/>
          <w:i w:val="false"/>
          <w:color w:val="000000"/>
        </w:rPr>
        <w:t xml:space="preserve"> Ақтөбе облысы бойынша тексеру комиссиясының "Б" корпусы мемлекеттік әкімшілік қызметшілерінің қызметін бағалаудың әдістемесі </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Осы Ақтөбе облысы бойынша тексеру комиссиясының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Ақтөбе облысы бойынша тексеру комиссиясының "Б" корпусы мемлекеттік әкімшілік қызметшілерінің (бұдан әрі - "Б" корпусының қызметшілері) қызметін бағалау алгоритмін айқындайды. </w:t>
      </w:r>
    </w:p>
    <w:bookmarkEnd w:id="7"/>
    <w:bookmarkStart w:name="z11"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2"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3" w:id="10"/>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0"/>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Start w:name="z14" w:id="11"/>
    <w:p>
      <w:pPr>
        <w:spacing w:after="0"/>
        <w:ind w:left="0"/>
        <w:jc w:val="both"/>
      </w:pPr>
      <w:r>
        <w:rPr>
          <w:rFonts w:ascii="Times New Roman"/>
          <w:b w:val="false"/>
          <w:i w:val="false"/>
          <w:color w:val="000000"/>
          <w:sz w:val="28"/>
        </w:rPr>
        <w:t>
      5. Жылдық бағалау:</w:t>
      </w:r>
    </w:p>
    <w:bookmarkEnd w:id="11"/>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Start w:name="z15" w:id="12"/>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bookmarkEnd w:id="12"/>
    <w:bookmarkStart w:name="z16" w:id="13"/>
    <w:p>
      <w:pPr>
        <w:spacing w:after="0"/>
        <w:ind w:left="0"/>
        <w:jc w:val="both"/>
      </w:pPr>
      <w:r>
        <w:rPr>
          <w:rFonts w:ascii="Times New Roman"/>
          <w:b w:val="false"/>
          <w:i w:val="false"/>
          <w:color w:val="000000"/>
          <w:sz w:val="28"/>
        </w:rPr>
        <w:t xml:space="preserve">
      7. Бағалау жөніндегі комиссияның отырысы өкілетті болып есептеледі, егер оның құрамының үштен екісінен кем емесі қатысып отырса. </w:t>
      </w:r>
    </w:p>
    <w:bookmarkEnd w:id="13"/>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Start w:name="z17" w:id="14"/>
    <w:p>
      <w:pPr>
        <w:spacing w:after="0"/>
        <w:ind w:left="0"/>
        <w:jc w:val="both"/>
      </w:pPr>
      <w:r>
        <w:rPr>
          <w:rFonts w:ascii="Times New Roman"/>
          <w:b w:val="false"/>
          <w:i w:val="false"/>
          <w:color w:val="000000"/>
          <w:sz w:val="28"/>
        </w:rPr>
        <w:t xml:space="preserve">
      8. Бағалау жөніндегі комиссияның шешімі ашық дауыс беру арқылы қабылданады. </w:t>
      </w:r>
    </w:p>
    <w:bookmarkEnd w:id="14"/>
    <w:bookmarkStart w:name="z18" w:id="15"/>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5"/>
    <w:p>
      <w:pPr>
        <w:spacing w:after="0"/>
        <w:ind w:left="0"/>
        <w:jc w:val="both"/>
      </w:pPr>
      <w:r>
        <w:rPr>
          <w:rFonts w:ascii="Times New Roman"/>
          <w:b w:val="false"/>
          <w:i w:val="false"/>
          <w:color w:val="000000"/>
          <w:sz w:val="28"/>
        </w:rPr>
        <w:t>
      Бағалау жөніндегі комиссияның хатшысы ретінде персоналды басқару қызметінің қызметшісі болып табылады. Бағалау жөніндегі комиссияның хатшысы дауыс беруге қатыспайды.</w:t>
      </w:r>
    </w:p>
    <w:bookmarkStart w:name="z19" w:id="16"/>
    <w:p>
      <w:pPr>
        <w:spacing w:after="0"/>
        <w:ind w:left="0"/>
        <w:jc w:val="left"/>
      </w:pPr>
      <w:r>
        <w:rPr>
          <w:rFonts w:ascii="Times New Roman"/>
          <w:b/>
          <w:i w:val="false"/>
          <w:color w:val="000000"/>
        </w:rPr>
        <w:t xml:space="preserve"> 2-тарау. Жұмыстың жеке жоспарын құрастыру</w:t>
      </w:r>
    </w:p>
    <w:bookmarkEnd w:id="16"/>
    <w:bookmarkStart w:name="z20" w:id="17"/>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бағаланатын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17"/>
    <w:bookmarkStart w:name="z21" w:id="18"/>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18"/>
    <w:bookmarkStart w:name="z22" w:id="19"/>
    <w:p>
      <w:pPr>
        <w:spacing w:after="0"/>
        <w:ind w:left="0"/>
        <w:jc w:val="both"/>
      </w:pPr>
      <w:r>
        <w:rPr>
          <w:rFonts w:ascii="Times New Roman"/>
          <w:b w:val="false"/>
          <w:i w:val="false"/>
          <w:color w:val="000000"/>
          <w:sz w:val="28"/>
        </w:rPr>
        <w:t xml:space="preserve">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 </w:t>
      </w:r>
    </w:p>
    <w:bookmarkEnd w:id="19"/>
    <w:bookmarkStart w:name="z23" w:id="20"/>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20"/>
    <w:p>
      <w:pPr>
        <w:spacing w:after="0"/>
        <w:ind w:left="0"/>
        <w:jc w:val="left"/>
      </w:pPr>
      <w:r>
        <w:rPr>
          <w:rFonts w:ascii="Times New Roman"/>
          <w:b/>
          <w:i w:val="false"/>
          <w:color w:val="000000"/>
        </w:rPr>
        <w:t xml:space="preserve"> 3-тарау. Бағалауды жүргізуге дайындық</w:t>
      </w:r>
    </w:p>
    <w:bookmarkStart w:name="z24" w:id="21"/>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келісімімен бағалауды өткізу кестесін қалыптастырды.</w:t>
      </w:r>
    </w:p>
    <w:bookmarkEnd w:id="21"/>
    <w:p>
      <w:pPr>
        <w:spacing w:after="0"/>
        <w:ind w:left="0"/>
        <w:jc w:val="both"/>
      </w:pPr>
      <w:r>
        <w:rPr>
          <w:rFonts w:ascii="Times New Roman"/>
          <w:b w:val="false"/>
          <w:i w:val="false"/>
          <w:color w:val="000000"/>
          <w:sz w:val="28"/>
        </w:rPr>
        <w:t xml:space="preserve">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 </w:t>
      </w:r>
    </w:p>
    <w:bookmarkStart w:name="z25" w:id="22"/>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22"/>
    <w:bookmarkStart w:name="z26" w:id="2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23"/>
    <w:bookmarkStart w:name="z27" w:id="2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4"/>
    <w:bookmarkStart w:name="z28" w:id="25"/>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5"/>
    <w:bookmarkStart w:name="z29" w:id="26"/>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қызмет түрлері мемлекеттік органдармен өз ерекшеліктеріне сүйеніп өз бетімен белгіленеді және атқарылған жұмыстың көлемі мен күрделілігінің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26"/>
    <w:p>
      <w:pPr>
        <w:spacing w:after="0"/>
        <w:ind w:left="0"/>
        <w:jc w:val="both"/>
      </w:pPr>
      <w:r>
        <w:rPr>
          <w:rFonts w:ascii="Times New Roman"/>
          <w:b w:val="false"/>
          <w:i w:val="false"/>
          <w:color w:val="000000"/>
          <w:sz w:val="28"/>
        </w:rPr>
        <w:t xml:space="preserve">
      Әр көтермеленетін қызмет көрсеткіші мен түрі үшін "Б" корпусының қызметшісі тікелей басшы мен Ақтөбе облысы әкімімен бекітілген шәкілге сәйкес "+1"-ден "+5" баллға дейін иеленеді. </w:t>
      </w:r>
    </w:p>
    <w:bookmarkStart w:name="z30" w:id="27"/>
    <w:p>
      <w:pPr>
        <w:spacing w:after="0"/>
        <w:ind w:left="0"/>
        <w:jc w:val="both"/>
      </w:pPr>
      <w:r>
        <w:rPr>
          <w:rFonts w:ascii="Times New Roman"/>
          <w:b w:val="false"/>
          <w:i w:val="false"/>
          <w:color w:val="000000"/>
          <w:sz w:val="28"/>
        </w:rPr>
        <w:t xml:space="preserve">
      19. Айыппұл баллдары орындау және еңбек тәртібін бұзғаны үшін қойылады. </w:t>
      </w:r>
    </w:p>
    <w:bookmarkEnd w:id="27"/>
    <w:bookmarkStart w:name="z31" w:id="28"/>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мен жеке және заңды тұлғалардың өтініштерін орындау мерзімдерін бұзу жатады.</w:t>
      </w:r>
    </w:p>
    <w:bookmarkEnd w:id="28"/>
    <w:p>
      <w:pPr>
        <w:spacing w:after="0"/>
        <w:ind w:left="0"/>
        <w:jc w:val="both"/>
      </w:pPr>
      <w:r>
        <w:rPr>
          <w:rFonts w:ascii="Times New Roman"/>
          <w:b w:val="false"/>
          <w:i w:val="false"/>
          <w:color w:val="000000"/>
          <w:sz w:val="28"/>
        </w:rPr>
        <w:t xml:space="preserve">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 </w:t>
      </w:r>
    </w:p>
    <w:bookmarkStart w:name="z32" w:id="29"/>
    <w:p>
      <w:pPr>
        <w:spacing w:after="0"/>
        <w:ind w:left="0"/>
        <w:jc w:val="both"/>
      </w:pPr>
      <w:r>
        <w:rPr>
          <w:rFonts w:ascii="Times New Roman"/>
          <w:b w:val="false"/>
          <w:i w:val="false"/>
          <w:color w:val="000000"/>
          <w:sz w:val="28"/>
        </w:rPr>
        <w:t>
      21. Еңбек тәртібін бұзуға:</w:t>
      </w:r>
    </w:p>
    <w:bookmarkEnd w:id="29"/>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мәліметі саналады.</w:t>
      </w:r>
    </w:p>
    <w:bookmarkStart w:name="z33" w:id="30"/>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bookmarkEnd w:id="30"/>
    <w:bookmarkStart w:name="z34" w:id="31"/>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 </w:t>
      </w:r>
    </w:p>
    <w:bookmarkEnd w:id="31"/>
    <w:bookmarkStart w:name="z35" w:id="32"/>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2"/>
    <w:bookmarkStart w:name="z36" w:id="33"/>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3"/>
    <w:p>
      <w:pPr>
        <w:spacing w:after="0"/>
        <w:ind w:left="0"/>
        <w:jc w:val="both"/>
      </w:pPr>
      <w:r>
        <w:rPr>
          <w:rFonts w:ascii="Times New Roman"/>
          <w:b w:val="false"/>
          <w:i w:val="false"/>
          <w:color w:val="000000"/>
          <w:sz w:val="28"/>
        </w:rPr>
        <w:t xml:space="preserve">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 </w:t>
      </w:r>
    </w:p>
    <w:bookmarkStart w:name="z37" w:id="34"/>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39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399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120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209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 көтермелеу баллдары; </w:t>
      </w:r>
    </w:p>
    <w:p>
      <w:pPr>
        <w:spacing w:after="0"/>
        <w:ind w:left="0"/>
        <w:jc w:val="both"/>
      </w:pPr>
      <w:r>
        <w:rPr>
          <w:rFonts w:ascii="Times New Roman"/>
          <w:b w:val="false"/>
          <w:i w:val="false"/>
          <w:color w:val="000000"/>
          <w:sz w:val="28"/>
        </w:rPr>
        <w:t>
      в – айыппұл баллдары.</w:t>
      </w:r>
    </w:p>
    <w:bookmarkStart w:name="z38" w:id="35"/>
    <w:p>
      <w:pPr>
        <w:spacing w:after="0"/>
        <w:ind w:left="0"/>
        <w:jc w:val="both"/>
      </w:pPr>
      <w:r>
        <w:rPr>
          <w:rFonts w:ascii="Times New Roman"/>
          <w:b w:val="false"/>
          <w:i w:val="false"/>
          <w:color w:val="000000"/>
          <w:sz w:val="28"/>
        </w:rPr>
        <w:t>
      27. Тоқсандық қорытынды баға келесі шәкіл бойынша қойылады:</w:t>
      </w:r>
    </w:p>
    <w:bookmarkEnd w:id="35"/>
    <w:p>
      <w:pPr>
        <w:spacing w:after="0"/>
        <w:ind w:left="0"/>
        <w:jc w:val="both"/>
      </w:pPr>
      <w:r>
        <w:rPr>
          <w:rFonts w:ascii="Times New Roman"/>
          <w:b w:val="false"/>
          <w:i w:val="false"/>
          <w:color w:val="000000"/>
          <w:sz w:val="28"/>
        </w:rPr>
        <w:t>
      80 баллдан төмен – "қанағаттанарлықсыз";</w:t>
      </w:r>
    </w:p>
    <w:p>
      <w:pPr>
        <w:spacing w:after="0"/>
        <w:ind w:left="0"/>
        <w:jc w:val="both"/>
      </w:pPr>
      <w:r>
        <w:rPr>
          <w:rFonts w:ascii="Times New Roman"/>
          <w:b w:val="false"/>
          <w:i w:val="false"/>
          <w:color w:val="000000"/>
          <w:sz w:val="28"/>
        </w:rPr>
        <w:t>
      80-нен 105 баллға дейін – "қанағаттанарлық";</w:t>
      </w:r>
    </w:p>
    <w:p>
      <w:pPr>
        <w:spacing w:after="0"/>
        <w:ind w:left="0"/>
        <w:jc w:val="both"/>
      </w:pPr>
      <w:r>
        <w:rPr>
          <w:rFonts w:ascii="Times New Roman"/>
          <w:b w:val="false"/>
          <w:i w:val="false"/>
          <w:color w:val="000000"/>
          <w:sz w:val="28"/>
        </w:rPr>
        <w:t>
      106-дан 130 баллға дейін (қоса алғанда) – "тиімді";</w:t>
      </w:r>
    </w:p>
    <w:p>
      <w:pPr>
        <w:spacing w:after="0"/>
        <w:ind w:left="0"/>
        <w:jc w:val="both"/>
      </w:pPr>
      <w:r>
        <w:rPr>
          <w:rFonts w:ascii="Times New Roman"/>
          <w:b w:val="false"/>
          <w:i w:val="false"/>
          <w:color w:val="000000"/>
          <w:sz w:val="28"/>
        </w:rPr>
        <w:t>
      130 баллдан астам – "өте жақсы".</w:t>
      </w:r>
    </w:p>
    <w:bookmarkStart w:name="z39" w:id="36"/>
    <w:p>
      <w:pPr>
        <w:spacing w:after="0"/>
        <w:ind w:left="0"/>
        <w:jc w:val="left"/>
      </w:pPr>
      <w:r>
        <w:rPr>
          <w:rFonts w:ascii="Times New Roman"/>
          <w:b/>
          <w:i w:val="false"/>
          <w:color w:val="000000"/>
        </w:rPr>
        <w:t xml:space="preserve"> 5-тарау. Жылдық бағалау</w:t>
      </w:r>
    </w:p>
    <w:bookmarkEnd w:id="36"/>
    <w:bookmarkStart w:name="z40" w:id="37"/>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 </w:t>
      </w:r>
    </w:p>
    <w:bookmarkEnd w:id="37"/>
    <w:bookmarkStart w:name="z41" w:id="38"/>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38"/>
    <w:bookmarkStart w:name="z42" w:id="39"/>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39"/>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 үшін 2 балл;</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Start w:name="z43" w:id="40"/>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0"/>
    <w:p>
      <w:pPr>
        <w:spacing w:after="0"/>
        <w:ind w:left="0"/>
        <w:jc w:val="both"/>
      </w:pPr>
      <w:r>
        <w:rPr>
          <w:rFonts w:ascii="Times New Roman"/>
          <w:b w:val="false"/>
          <w:i w:val="false"/>
          <w:color w:val="000000"/>
          <w:sz w:val="28"/>
        </w:rPr>
        <w:t xml:space="preserve">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құрастырылады. </w:t>
      </w:r>
    </w:p>
    <w:bookmarkStart w:name="z44" w:id="41"/>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655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655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197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1971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Ʃm – есептік тоқсандардың орта бағасы (орта арифметикалық мән).</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баллдан төмен) –2 балл;</w:t>
      </w:r>
    </w:p>
    <w:p>
      <w:pPr>
        <w:spacing w:after="0"/>
        <w:ind w:left="0"/>
        <w:jc w:val="both"/>
      </w:pPr>
      <w:r>
        <w:rPr>
          <w:rFonts w:ascii="Times New Roman"/>
          <w:b w:val="false"/>
          <w:i w:val="false"/>
          <w:color w:val="000000"/>
          <w:sz w:val="28"/>
        </w:rPr>
        <w:t>
      "қанағаттанарлық" мәнге (80-нен 105 баллға дейін) –3 балл;</w:t>
      </w:r>
    </w:p>
    <w:p>
      <w:pPr>
        <w:spacing w:after="0"/>
        <w:ind w:left="0"/>
        <w:jc w:val="both"/>
      </w:pPr>
      <w:r>
        <w:rPr>
          <w:rFonts w:ascii="Times New Roman"/>
          <w:b w:val="false"/>
          <w:i w:val="false"/>
          <w:color w:val="000000"/>
          <w:sz w:val="28"/>
        </w:rPr>
        <w:t>
      "тиімді" мәнге (106-дан 130 баллға (қоса алғанда)дейін) – 4 балл;</w:t>
      </w:r>
    </w:p>
    <w:p>
      <w:pPr>
        <w:spacing w:after="0"/>
        <w:ind w:left="0"/>
        <w:jc w:val="both"/>
      </w:pPr>
      <w:r>
        <w:rPr>
          <w:rFonts w:ascii="Times New Roman"/>
          <w:b w:val="false"/>
          <w:i w:val="false"/>
          <w:color w:val="000000"/>
          <w:sz w:val="28"/>
        </w:rPr>
        <w:t>
      "өте жақсы" мәнге (130 баллдан астам) – 5 балл;</w:t>
      </w:r>
    </w:p>
    <w:p>
      <w:pPr>
        <w:spacing w:after="0"/>
        <w:ind w:left="0"/>
        <w:jc w:val="both"/>
      </w:pPr>
      <w:r>
        <w:rPr>
          <w:rFonts w:ascii="Times New Roman"/>
          <w:b w:val="false"/>
          <w:i w:val="false"/>
          <w:color w:val="000000"/>
          <w:sz w:val="28"/>
        </w:rPr>
        <w:t xml:space="preserve">
      ∑ </w:t>
      </w:r>
      <w:r>
        <w:rPr>
          <w:rFonts w:ascii="Times New Roman"/>
          <w:b w:val="false"/>
          <w:i w:val="false"/>
          <w:color w:val="000000"/>
          <w:vertAlign w:val="subscript"/>
        </w:rPr>
        <w:t>ЖЖ</w:t>
      </w:r>
      <w:r>
        <w:rPr>
          <w:rFonts w:ascii="Times New Roman"/>
          <w:b w:val="false"/>
          <w:i w:val="false"/>
          <w:color w:val="000000"/>
          <w:sz w:val="28"/>
        </w:rPr>
        <w:t xml:space="preserve"> – жеке жұмыс жоспарын орындау бағасы (орта арифметикалық мән);</w:t>
      </w:r>
    </w:p>
    <w:bookmarkStart w:name="z45" w:id="42"/>
    <w:p>
      <w:pPr>
        <w:spacing w:after="0"/>
        <w:ind w:left="0"/>
        <w:jc w:val="both"/>
      </w:pPr>
      <w:r>
        <w:rPr>
          <w:rFonts w:ascii="Times New Roman"/>
          <w:b w:val="false"/>
          <w:i w:val="false"/>
          <w:color w:val="000000"/>
          <w:sz w:val="28"/>
        </w:rPr>
        <w:t>
      33. Жылдың қорытынды бағасы мынадай шәкіл бойынша қойылады:</w:t>
      </w:r>
    </w:p>
    <w:bookmarkEnd w:id="42"/>
    <w:p>
      <w:pPr>
        <w:spacing w:after="0"/>
        <w:ind w:left="0"/>
        <w:jc w:val="both"/>
      </w:pPr>
      <w:r>
        <w:rPr>
          <w:rFonts w:ascii="Times New Roman"/>
          <w:b w:val="false"/>
          <w:i w:val="false"/>
          <w:color w:val="000000"/>
          <w:sz w:val="28"/>
        </w:rPr>
        <w:t>
      3 баллдан төмен – "қанағаттанарлықсыз";</w:t>
      </w:r>
    </w:p>
    <w:p>
      <w:pPr>
        <w:spacing w:after="0"/>
        <w:ind w:left="0"/>
        <w:jc w:val="both"/>
      </w:pPr>
      <w:r>
        <w:rPr>
          <w:rFonts w:ascii="Times New Roman"/>
          <w:b w:val="false"/>
          <w:i w:val="false"/>
          <w:color w:val="000000"/>
          <w:sz w:val="28"/>
        </w:rPr>
        <w:t>
      3 баллдан бастап 4 баллаға дейін – "қанағаттанарлық";</w:t>
      </w:r>
    </w:p>
    <w:p>
      <w:pPr>
        <w:spacing w:after="0"/>
        <w:ind w:left="0"/>
        <w:jc w:val="both"/>
      </w:pPr>
      <w:r>
        <w:rPr>
          <w:rFonts w:ascii="Times New Roman"/>
          <w:b w:val="false"/>
          <w:i w:val="false"/>
          <w:color w:val="000000"/>
          <w:sz w:val="28"/>
        </w:rPr>
        <w:t>
      4 баллдан бастап 5 баллға дейін – "тиімді";</w:t>
      </w:r>
    </w:p>
    <w:p>
      <w:pPr>
        <w:spacing w:after="0"/>
        <w:ind w:left="0"/>
        <w:jc w:val="both"/>
      </w:pPr>
      <w:r>
        <w:rPr>
          <w:rFonts w:ascii="Times New Roman"/>
          <w:b w:val="false"/>
          <w:i w:val="false"/>
          <w:color w:val="000000"/>
          <w:sz w:val="28"/>
        </w:rPr>
        <w:t>
      5 балл – "өте жақсы" қойылады.</w:t>
      </w:r>
    </w:p>
    <w:bookmarkStart w:name="z46" w:id="43"/>
    <w:p>
      <w:pPr>
        <w:spacing w:after="0"/>
        <w:ind w:left="0"/>
        <w:jc w:val="left"/>
      </w:pPr>
      <w:r>
        <w:rPr>
          <w:rFonts w:ascii="Times New Roman"/>
          <w:b/>
          <w:i w:val="false"/>
          <w:color w:val="000000"/>
        </w:rPr>
        <w:t xml:space="preserve"> 6-тарау. Комиссияның бағалау нәтижелерін қарауы</w:t>
      </w:r>
    </w:p>
    <w:bookmarkEnd w:id="43"/>
    <w:bookmarkStart w:name="z47" w:id="44"/>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44"/>
    <w:p>
      <w:pPr>
        <w:spacing w:after="0"/>
        <w:ind w:left="0"/>
        <w:jc w:val="both"/>
      </w:pPr>
      <w:r>
        <w:rPr>
          <w:rFonts w:ascii="Times New Roman"/>
          <w:b w:val="false"/>
          <w:i w:val="false"/>
          <w:color w:val="000000"/>
          <w:sz w:val="28"/>
        </w:rPr>
        <w:t>
      Персоналды басқару қызметі Комиссияның отырысына келесі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 </w:t>
      </w:r>
    </w:p>
    <w:bookmarkStart w:name="z48" w:id="45"/>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келесідей шешім қабылдайды:</w:t>
      </w:r>
    </w:p>
    <w:bookmarkEnd w:id="45"/>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49" w:id="46"/>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46"/>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құрастырылады.</w:t>
      </w:r>
    </w:p>
    <w:bookmarkStart w:name="z50" w:id="47"/>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 </w:t>
      </w:r>
    </w:p>
    <w:bookmarkEnd w:id="47"/>
    <w:bookmarkStart w:name="z51" w:id="48"/>
    <w:p>
      <w:pPr>
        <w:spacing w:after="0"/>
        <w:ind w:left="0"/>
        <w:jc w:val="left"/>
      </w:pPr>
      <w:r>
        <w:rPr>
          <w:rFonts w:ascii="Times New Roman"/>
          <w:b/>
          <w:i w:val="false"/>
          <w:color w:val="000000"/>
        </w:rPr>
        <w:t xml:space="preserve"> 7-тарау. Бағалау нәтижелеріне шағымдану</w:t>
      </w:r>
    </w:p>
    <w:bookmarkEnd w:id="48"/>
    <w:bookmarkStart w:name="z52" w:id="49"/>
    <w:p>
      <w:pPr>
        <w:spacing w:after="0"/>
        <w:ind w:left="0"/>
        <w:jc w:val="both"/>
      </w:pPr>
      <w:r>
        <w:rPr>
          <w:rFonts w:ascii="Times New Roman"/>
          <w:b w:val="false"/>
          <w:i w:val="false"/>
          <w:color w:val="000000"/>
          <w:sz w:val="28"/>
        </w:rPr>
        <w:t>
      38. Комиссия шешіміне "Б" корпусы қызметшісінің "Қазақстан Республикасының Мемлекеттік қызмет істері және сыбайлас жемқорлыққа қарсы іс-қимыл агенттігінің Ақтөбе облысы бойынша департаменті" мемлекеттік мекемесіне шағымдануы шешім шыққан күннен бастап он жұмыс күні ішінде жүзеге асырылады.</w:t>
      </w:r>
    </w:p>
    <w:bookmarkEnd w:id="49"/>
    <w:bookmarkStart w:name="z53" w:id="50"/>
    <w:p>
      <w:pPr>
        <w:spacing w:after="0"/>
        <w:ind w:left="0"/>
        <w:jc w:val="both"/>
      </w:pPr>
      <w:r>
        <w:rPr>
          <w:rFonts w:ascii="Times New Roman"/>
          <w:b w:val="false"/>
          <w:i w:val="false"/>
          <w:color w:val="000000"/>
          <w:sz w:val="28"/>
        </w:rPr>
        <w:t>
      39. "Қазақстан Республикасының Мемлекеттік қызмет істері және сыбайлас жемқорлыққа қарсы іс-қимыл агенттігінің Ақтөбе облысы бойынша департаменті" мемлекеттік мекемесі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50"/>
    <w:bookmarkStart w:name="z54" w:id="51"/>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"Қазақстан Республикасының Мемлекеттік қызмет істері және сыбайлас жемқорлыққа қарсы іс-қимыл агенттігінің Ақтөбе облысы бойынша департаменті" мемлекеттік мекемесіне жолданады.</w:t>
      </w:r>
    </w:p>
    <w:bookmarkEnd w:id="51"/>
    <w:bookmarkStart w:name="z55" w:id="52"/>
    <w:p>
      <w:pPr>
        <w:spacing w:after="0"/>
        <w:ind w:left="0"/>
        <w:jc w:val="both"/>
      </w:pPr>
      <w:r>
        <w:rPr>
          <w:rFonts w:ascii="Times New Roman"/>
          <w:b w:val="false"/>
          <w:i w:val="false"/>
          <w:color w:val="000000"/>
          <w:sz w:val="28"/>
        </w:rPr>
        <w:t xml:space="preserve">
      41. "Б" корпусы қызметшісінің бағалау нәтижелеріне сотта шағымдануға құқығы бар. </w:t>
      </w:r>
    </w:p>
    <w:bookmarkEnd w:id="52"/>
    <w:bookmarkStart w:name="z56" w:id="53"/>
    <w:p>
      <w:pPr>
        <w:spacing w:after="0"/>
        <w:ind w:left="0"/>
        <w:jc w:val="left"/>
      </w:pPr>
      <w:r>
        <w:rPr>
          <w:rFonts w:ascii="Times New Roman"/>
          <w:b/>
          <w:i w:val="false"/>
          <w:color w:val="000000"/>
        </w:rPr>
        <w:t xml:space="preserve"> 8-тарау. Бағалау нәтижелері бойынша шешім қабылдау</w:t>
      </w:r>
    </w:p>
    <w:bookmarkEnd w:id="53"/>
    <w:bookmarkStart w:name="z57" w:id="54"/>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54"/>
    <w:bookmarkStart w:name="z58" w:id="55"/>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55"/>
    <w:bookmarkStart w:name="z59" w:id="56"/>
    <w:p>
      <w:pPr>
        <w:spacing w:after="0"/>
        <w:ind w:left="0"/>
        <w:jc w:val="both"/>
      </w:pPr>
      <w:r>
        <w:rPr>
          <w:rFonts w:ascii="Times New Roman"/>
          <w:b w:val="false"/>
          <w:i w:val="false"/>
          <w:color w:val="000000"/>
          <w:sz w:val="28"/>
        </w:rPr>
        <w:t xml:space="preserve">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 </w:t>
      </w:r>
    </w:p>
    <w:bookmarkEnd w:id="56"/>
    <w:p>
      <w:pPr>
        <w:spacing w:after="0"/>
        <w:ind w:left="0"/>
        <w:jc w:val="both"/>
      </w:pPr>
      <w:r>
        <w:rPr>
          <w:rFonts w:ascii="Times New Roman"/>
          <w:b w:val="false"/>
          <w:i w:val="false"/>
          <w:color w:val="000000"/>
          <w:sz w:val="28"/>
        </w:rPr>
        <w:t xml:space="preserve">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 </w:t>
      </w:r>
    </w:p>
    <w:bookmarkStart w:name="z60" w:id="57"/>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57"/>
    <w:bookmarkStart w:name="z61" w:id="58"/>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58"/>
    <w:bookmarkStart w:name="z62" w:id="59"/>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әкімшілік қызметшілердің қызметін бағалаудың әдістемесіне 1-қосымша </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xml:space="preserve">
      ____________ жыл </w:t>
      </w:r>
      <w:r>
        <w:br/>
      </w: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жағдайда):_________________</w:t>
      </w:r>
    </w:p>
    <w:p>
      <w:pPr>
        <w:spacing w:after="0"/>
        <w:ind w:left="0"/>
        <w:jc w:val="both"/>
      </w:pPr>
      <w:r>
        <w:rPr>
          <w:rFonts w:ascii="Times New Roman"/>
          <w:b w:val="false"/>
          <w:i w:val="false"/>
          <w:color w:val="000000"/>
          <w:sz w:val="28"/>
        </w:rPr>
        <w:t>
      Қызметшінің лауазымы: 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5838"/>
        <w:gridCol w:w="2710"/>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Мақсаттық көрсеткіштердің саны төрттен көп емес, оның ішінде жартысы өлшенетін болуға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r>
              <w:br/>
            </w:r>
            <w:r>
              <w:rPr>
                <w:rFonts w:ascii="Times New Roman"/>
                <w:b w:val="false"/>
                <w:i w:val="false"/>
                <w:color w:val="000000"/>
                <w:sz w:val="20"/>
              </w:rPr>
              <w:t>
(тегі, аты-жөні)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r>
              <w:br/>
            </w:r>
            <w:r>
              <w:rPr>
                <w:rFonts w:ascii="Times New Roman"/>
                <w:b w:val="false"/>
                <w:i w:val="false"/>
                <w:color w:val="000000"/>
                <w:sz w:val="20"/>
              </w:rPr>
              <w:t>
(тегі, аты-жөні)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әкімшілік қызметшілердің қызметін бағалаудың әдістемесіне 2-қосымша </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xml:space="preserve">
      _____________________ тоқсан _____ жыл </w:t>
      </w:r>
      <w:r>
        <w:br/>
      </w:r>
      <w:r>
        <w:rPr>
          <w:rFonts w:ascii="Times New Roman"/>
          <w:b w:val="false"/>
          <w:i w:val="false"/>
          <w:color w:val="000000"/>
          <w:sz w:val="28"/>
        </w:rPr>
        <w:t>(бағаланатын кезең)</w:t>
      </w:r>
    </w:p>
    <w:p>
      <w:pPr>
        <w:spacing w:after="0"/>
        <w:ind w:left="0"/>
        <w:jc w:val="both"/>
      </w:pPr>
      <w:r>
        <w:rPr>
          <w:rFonts w:ascii="Times New Roman"/>
          <w:b w:val="false"/>
          <w:i w:val="false"/>
          <w:color w:val="000000"/>
          <w:sz w:val="28"/>
        </w:rPr>
        <w:t xml:space="preserve">
      Бағаланатын қызметшінің (тегі, аты, әкесінің аты (болған жағдайда):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1997"/>
        <w:gridCol w:w="1734"/>
        <w:gridCol w:w="1735"/>
        <w:gridCol w:w="1998"/>
        <w:gridCol w:w="1735"/>
        <w:gridCol w:w="1735"/>
        <w:gridCol w:w="421"/>
      </w:tblGrid>
      <w:tr>
        <w:trPr>
          <w:trHeight w:val="30" w:hRule="atLeast"/>
        </w:trPr>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r>
              <w:br/>
            </w:r>
            <w:r>
              <w:rPr>
                <w:rFonts w:ascii="Times New Roman"/>
                <w:b w:val="false"/>
                <w:i w:val="false"/>
                <w:color w:val="000000"/>
                <w:sz w:val="20"/>
              </w:rPr>
              <w:t>
(тегі, аты-жөні)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r>
              <w:br/>
            </w:r>
            <w:r>
              <w:rPr>
                <w:rFonts w:ascii="Times New Roman"/>
                <w:b w:val="false"/>
                <w:i w:val="false"/>
                <w:color w:val="000000"/>
                <w:sz w:val="20"/>
              </w:rPr>
              <w:t>
(тегі, аты-жөні)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әкімшілік қызметшілердің қызметін бағалаудың әдістемесіне 3-қосымша </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xml:space="preserve">
      _________________________________________________ жыл </w:t>
      </w:r>
      <w:r>
        <w:br/>
      </w: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6"/>
        <w:gridCol w:w="2597"/>
        <w:gridCol w:w="3908"/>
        <w:gridCol w:w="2333"/>
        <w:gridCol w:w="1416"/>
        <w:gridCol w:w="630"/>
      </w:tblGrid>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r>
              <w:br/>
            </w:r>
            <w:r>
              <w:rPr>
                <w:rFonts w:ascii="Times New Roman"/>
                <w:b w:val="false"/>
                <w:i w:val="false"/>
                <w:color w:val="000000"/>
                <w:sz w:val="20"/>
              </w:rPr>
              <w:t>
(тегі, аты-жөні)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r>
              <w:br/>
            </w:r>
            <w:r>
              <w:rPr>
                <w:rFonts w:ascii="Times New Roman"/>
                <w:b w:val="false"/>
                <w:i w:val="false"/>
                <w:color w:val="000000"/>
                <w:sz w:val="20"/>
              </w:rPr>
              <w:t>
(тегі, аты-жөні)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әкімшілік қызметшілердің қызметін бағалаудың әдістемесіне 4-қосымша </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(бағалау түрі: тоқсандық /жылдық және бағаланатын кезең (тоқсан және (немесе)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7"/>
        <w:gridCol w:w="4691"/>
        <w:gridCol w:w="1588"/>
        <w:gridCol w:w="3196"/>
        <w:gridCol w:w="898"/>
      </w:tblGrid>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нәтижелерін Комиссияның түзетулері (болған жағдайда)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Комиссия қорытындысы: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6"/>
        <w:gridCol w:w="4404"/>
      </w:tblGrid>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Тексерген:</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хатшысы: ____________________</w:t>
            </w:r>
            <w:r>
              <w:br/>
            </w:r>
            <w:r>
              <w:rPr>
                <w:rFonts w:ascii="Times New Roman"/>
                <w:b w:val="false"/>
                <w:i w:val="false"/>
                <w:color w:val="000000"/>
                <w:sz w:val="20"/>
              </w:rPr>
              <w:t>
(тегі, аты, әкесінің аты (болған жағдайда), қолы)</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 ________________</w:t>
            </w:r>
            <w:r>
              <w:br/>
            </w:r>
            <w:r>
              <w:rPr>
                <w:rFonts w:ascii="Times New Roman"/>
                <w:b w:val="false"/>
                <w:i w:val="false"/>
                <w:color w:val="000000"/>
                <w:sz w:val="20"/>
              </w:rPr>
              <w:t>
(тегі, аты, әкесінің аты (болған жағдайда), қолы)</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мүшесі:_______________________</w:t>
            </w:r>
            <w:r>
              <w:br/>
            </w:r>
            <w:r>
              <w:rPr>
                <w:rFonts w:ascii="Times New Roman"/>
                <w:b w:val="false"/>
                <w:i w:val="false"/>
                <w:color w:val="000000"/>
                <w:sz w:val="20"/>
              </w:rPr>
              <w:t>
(тегі, аты, әкесінің аты (болған жағдайда), қолы)</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