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c4bf" w14:textId="bb6c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Еңбекшілдер ауданының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2017 жылғы 25 желтоқсандағы № С-18/8 шешімі. Ақмола облысының Әділет департаментінде 2018 жылғы 17 қаңтарда № 6352 болып тіркелді. Күші жойылды - Ақмола облысы Біржан сал ауданы мәслихатының 2019 жылғы 19 маусымдағы № С-40/5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19.06.2019 </w:t>
      </w:r>
      <w:r>
        <w:rPr>
          <w:rFonts w:ascii="Times New Roman"/>
          <w:b w:val="false"/>
          <w:i w:val="false"/>
          <w:color w:val="ff0000"/>
          <w:sz w:val="28"/>
        </w:rPr>
        <w:t>№ С-40/5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Еңбекшілдер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Еңбекшілдер ауданының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Еңбекшілдер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желтоқан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С-18/8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Сот шешімімен Еңбекшілдер ауданының коммуналдық меншікке түскен болып танылған иесіз қалдықтарды басқару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сот шешімімен Еңбекшілдер ауданының коммуналдық меншікке түскен болып танылған иесіз қалдықтарды басқару қағидалары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Еңбекшілдер ауданының коммуналдық меншiкке түскен болып танылған иесiз қалдықтарды басқару тәртiбiн айқындайды.</w:t>
      </w:r>
    </w:p>
    <w:bookmarkEnd w:id="5"/>
    <w:bookmarkStart w:name="z8" w:id="6"/>
    <w:p>
      <w:pPr>
        <w:spacing w:after="0"/>
        <w:ind w:left="0"/>
        <w:jc w:val="both"/>
      </w:pPr>
      <w:r>
        <w:rPr>
          <w:rFonts w:ascii="Times New Roman"/>
          <w:b w:val="false"/>
          <w:i w:val="false"/>
          <w:color w:val="000000"/>
          <w:sz w:val="28"/>
        </w:rPr>
        <w:t>
      2. Иесіз қалдықтарды Еңбекшілдер ауданының коммуналдық меншікке беру сот шешімінің негізінде жүзеге асырылады.</w:t>
      </w:r>
    </w:p>
    <w:bookmarkEnd w:id="6"/>
    <w:bookmarkStart w:name="z9" w:id="7"/>
    <w:p>
      <w:pPr>
        <w:spacing w:after="0"/>
        <w:ind w:left="0"/>
        <w:jc w:val="both"/>
      </w:pPr>
      <w:r>
        <w:rPr>
          <w:rFonts w:ascii="Times New Roman"/>
          <w:b w:val="false"/>
          <w:i w:val="false"/>
          <w:color w:val="000000"/>
          <w:sz w:val="28"/>
        </w:rPr>
        <w:t>
      3. Иесіз қалдықтарды басқаруды ауданның жергiлiктi атқарушы органы жүзеге асырады.</w:t>
      </w:r>
    </w:p>
    <w:bookmarkEnd w:id="7"/>
    <w:bookmarkStart w:name="z10" w:id="8"/>
    <w:p>
      <w:pPr>
        <w:spacing w:after="0"/>
        <w:ind w:left="0"/>
        <w:jc w:val="both"/>
      </w:pPr>
      <w:r>
        <w:rPr>
          <w:rFonts w:ascii="Times New Roman"/>
          <w:b w:val="false"/>
          <w:i w:val="false"/>
          <w:color w:val="000000"/>
          <w:sz w:val="28"/>
        </w:rPr>
        <w:t>
      4. Иесіз қалдықтарды басқару мақсатында ауданның жергiлiктi атқарушы органы комиссия (бұдан әрі – комиссия) құрады.</w:t>
      </w:r>
    </w:p>
    <w:bookmarkEnd w:id="8"/>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Еңбекшілдер ауданының "Тұрғын үй-коммуналдық шаруашылығы, жолаушы көлігі және автомобиль жолдары бөлімі" мемлекеттік мекемесі белгіленеді.</w:t>
      </w:r>
    </w:p>
    <w:bookmarkStart w:name="z11" w:id="9"/>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9"/>
    <w:bookmarkStart w:name="z12" w:id="10"/>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0"/>
    <w:bookmarkStart w:name="z13" w:id="11"/>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1"/>
    <w:bookmarkStart w:name="z14" w:id="12"/>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органы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2"/>
    <w:bookmarkStart w:name="z15" w:id="13"/>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4"/>
    <w:bookmarkStart w:name="z17" w:id="15"/>
    <w:p>
      <w:pPr>
        <w:spacing w:after="0"/>
        <w:ind w:left="0"/>
        <w:jc w:val="left"/>
      </w:pPr>
      <w:r>
        <w:rPr>
          <w:rFonts w:ascii="Times New Roman"/>
          <w:b/>
          <w:i w:val="false"/>
          <w:color w:val="000000"/>
        </w:rPr>
        <w:t xml:space="preserve"> 3-тарау. Қорытынды ережелер</w:t>
      </w:r>
    </w:p>
    <w:bookmarkEnd w:id="15"/>
    <w:bookmarkStart w:name="z18" w:id="16"/>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