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7d98" w14:textId="1777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Біржан сал ауданында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Еңбекшілдер ауданы әкімдігінің 2017 жылғы 21 қарашадағы № а-11/262 қаулысы. Ақмола облысының Әділет департаментінде 2017 жылғы 28 қарашада № 6195 болып тіркелді.</w:t>
      </w:r>
    </w:p>
    <w:p>
      <w:pPr>
        <w:spacing w:after="0"/>
        <w:ind w:left="0"/>
        <w:jc w:val="both"/>
      </w:pPr>
      <w:r>
        <w:rPr>
          <w:rFonts w:ascii="Times New Roman"/>
          <w:b w:val="false"/>
          <w:i w:val="false"/>
          <w:color w:val="ff0000"/>
          <w:sz w:val="28"/>
        </w:rPr>
        <w:t xml:space="preserve">
      Ескерту. Тақырыбына өзгеріс енгізілді - Ақмола облысы Біржан сал ауданы әкімдігінің 28.05.2018 </w:t>
      </w:r>
      <w:r>
        <w:rPr>
          <w:rFonts w:ascii="Times New Roman"/>
          <w:b w:val="false"/>
          <w:i w:val="false"/>
          <w:color w:val="ff0000"/>
          <w:sz w:val="28"/>
        </w:rPr>
        <w:t>№ а-6/193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тармақшаларына</w:t>
      </w:r>
      <w:r>
        <w:rPr>
          <w:rFonts w:ascii="Times New Roman"/>
          <w:b w:val="false"/>
          <w:i w:val="false"/>
          <w:color w:val="000000"/>
          <w:sz w:val="28"/>
        </w:rPr>
        <w:t xml:space="preserve">, 27-бабының 1 тармағының </w:t>
      </w:r>
      <w:r>
        <w:rPr>
          <w:rFonts w:ascii="Times New Roman"/>
          <w:b w:val="false"/>
          <w:i w:val="false"/>
          <w:color w:val="000000"/>
          <w:sz w:val="28"/>
        </w:rPr>
        <w:t>2), 3)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Біржан сал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Ақмола облысы Біржан сал ауданы әкімдігінің 28.05.2018 </w:t>
      </w:r>
      <w:r>
        <w:rPr>
          <w:rFonts w:ascii="Times New Roman"/>
          <w:b w:val="false"/>
          <w:i w:val="false"/>
          <w:color w:val="000000"/>
          <w:sz w:val="28"/>
        </w:rPr>
        <w:t>№ а-6/193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2018 жылға арналған Біржан сал ауданында бас бостандығынан айыру орындарынан босатылған адамдарды жұмысқа орналыстыру үшін жұмыс орындарының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Біржан сал ауданы әкімдігінің 28.05.2018 </w:t>
      </w:r>
      <w:r>
        <w:rPr>
          <w:rFonts w:ascii="Times New Roman"/>
          <w:b w:val="false"/>
          <w:i w:val="false"/>
          <w:color w:val="000000"/>
          <w:sz w:val="28"/>
        </w:rPr>
        <w:t>№ а-6/193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2018 жылға арналған Біржан сал ауданында пробация қызметінің есебінде тұрған адамдарды жұмысқа орналыстыру үшін жұмыс орындарының квотасы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Ақмола облысы Біржан сал ауданы әкімдігінің 28.05.2018 </w:t>
      </w:r>
      <w:r>
        <w:rPr>
          <w:rFonts w:ascii="Times New Roman"/>
          <w:b w:val="false"/>
          <w:i w:val="false"/>
          <w:color w:val="000000"/>
          <w:sz w:val="28"/>
        </w:rPr>
        <w:t>№ а-6/193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қаулының орындалуын бақылау аталған мәселеге жетекшілік ететін аудан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Еңбекшілдер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ауданы әкімдігінің</w:t>
            </w:r>
            <w:r>
              <w:br/>
            </w:r>
            <w:r>
              <w:rPr>
                <w:rFonts w:ascii="Times New Roman"/>
                <w:b w:val="false"/>
                <w:i w:val="false"/>
                <w:color w:val="000000"/>
                <w:sz w:val="20"/>
              </w:rPr>
              <w:t>2017 жылғы "21" қарашадағы</w:t>
            </w:r>
            <w:r>
              <w:br/>
            </w:r>
            <w:r>
              <w:rPr>
                <w:rFonts w:ascii="Times New Roman"/>
                <w:b w:val="false"/>
                <w:i w:val="false"/>
                <w:color w:val="000000"/>
                <w:sz w:val="20"/>
              </w:rPr>
              <w:t>№ а-11/262 қаулысына</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2018 жылға арналған Біржан сал ауданында бас бостандығынан айыру орындарынан босатылған адамдарды жұмысқа орналыстыру үшін жұмыс орындарының квотасы</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Біржан сал ауданы әкімдігінің 28.05.2018 </w:t>
      </w:r>
      <w:r>
        <w:rPr>
          <w:rFonts w:ascii="Times New Roman"/>
          <w:b w:val="false"/>
          <w:i w:val="false"/>
          <w:color w:val="ff0000"/>
          <w:sz w:val="28"/>
        </w:rPr>
        <w:t>№ а-6/193</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7165"/>
        <w:gridCol w:w="1528"/>
        <w:gridCol w:w="2623"/>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тұрғын-үй коммуналдық шаруашылығы, жолаушылар көлігі және автомобиль жолдары бөлімінің "Степняк су" шаруашылық жүргізу құқығындағы мемлекеттік коммуналдық кәсіпорны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ауданы әкімдігінің</w:t>
            </w:r>
            <w:r>
              <w:br/>
            </w:r>
            <w:r>
              <w:rPr>
                <w:rFonts w:ascii="Times New Roman"/>
                <w:b w:val="false"/>
                <w:i w:val="false"/>
                <w:color w:val="000000"/>
                <w:sz w:val="20"/>
              </w:rPr>
              <w:t>2017 жылғы " 21 " қарашадағы</w:t>
            </w:r>
            <w:r>
              <w:br/>
            </w:r>
            <w:r>
              <w:rPr>
                <w:rFonts w:ascii="Times New Roman"/>
                <w:b w:val="false"/>
                <w:i w:val="false"/>
                <w:color w:val="000000"/>
                <w:sz w:val="20"/>
              </w:rPr>
              <w:t>№ а-11/262 қаулысына</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2018 жылға арналған Біржан сал ауданында пробация қызметінің есебінде тұрған адамдарды жұмысқа орналыстыру үшін жұмыс орындарының квотасы</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Біржан сал ауданы әкімдігінің 28.05.2018 </w:t>
      </w:r>
      <w:r>
        <w:rPr>
          <w:rFonts w:ascii="Times New Roman"/>
          <w:b w:val="false"/>
          <w:i w:val="false"/>
          <w:color w:val="ff0000"/>
          <w:sz w:val="28"/>
        </w:rPr>
        <w:t>№ а-6/193</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7009"/>
        <w:gridCol w:w="1494"/>
        <w:gridCol w:w="2834"/>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тұрғын-үй коммуналдық шаруашылығы, жолаушылар көлігі және автомобиль жолдары бөлімінің "Степняк су" шаруашылық жүргізу құқығындағы мемлекеттік коммуналдық кәсіпорны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"СХП ЕрАс" жауапкершілігі шектеулі серіктестігі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