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79fd" w14:textId="b9d7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әкімдігінің 2017 жылғы 11 тамыздағы № а-8/175 қаулысы. Ақмола облысының Әділет департаментінде 2017 жылғы 11 қыркүйекте № 6071 болып тіркелді. Күші жойылды - Ақмола облысы Біржан сал ауданы әкімдігінің 2018 жылғы 28 наурыздағы № а-3/124 қаулысымен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әкімдігінің 28.03.2018 </w:t>
      </w:r>
      <w:r>
        <w:rPr>
          <w:rFonts w:ascii="Times New Roman"/>
          <w:b w:val="false"/>
          <w:i w:val="false"/>
          <w:color w:val="ff0000"/>
          <w:sz w:val="28"/>
        </w:rPr>
        <w:t>№ а-3/124</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6) тармақшасына</w:t>
      </w:r>
      <w:r>
        <w:rPr>
          <w:rFonts w:ascii="Times New Roman"/>
          <w:b w:val="false"/>
          <w:i w:val="false"/>
          <w:color w:val="000000"/>
          <w:sz w:val="28"/>
        </w:rPr>
        <w:t xml:space="preserve">, 27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Еңбекшілдер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Енбекшілдер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тізімдік саны бар ұйымдарға белгіленсін:</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w:t>
      </w:r>
    </w:p>
    <w:bookmarkStart w:name="z3" w:id="2"/>
    <w:p>
      <w:pPr>
        <w:spacing w:after="0"/>
        <w:ind w:left="0"/>
        <w:jc w:val="both"/>
      </w:pPr>
      <w:r>
        <w:rPr>
          <w:rFonts w:ascii="Times New Roman"/>
          <w:b w:val="false"/>
          <w:i w:val="false"/>
          <w:color w:val="000000"/>
          <w:sz w:val="28"/>
        </w:rPr>
        <w:t>
      2. Осы қаулының орындалуын бақылау аталған мәселеге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