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af94" w14:textId="853a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2017 жылғы 7 ақпандағы № С 9-3 шешімі. Ақмола облысының Әділет департаментінде 2017 жылғы 6 наурызда № 5802 болып тіркелді. Күші жойылды - Ақмола облысы Ақкөл аудандық мәслихатының 2018 жылғы 12 наурыздағы № С 19-4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12.03.2018 </w:t>
      </w:r>
      <w:r>
        <w:rPr>
          <w:rFonts w:ascii="Times New Roman"/>
          <w:b w:val="false"/>
          <w:i w:val="false"/>
          <w:color w:val="ff0000"/>
          <w:sz w:val="28"/>
        </w:rPr>
        <w:t>№ С 19-4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қызмет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Ақкөл аудандық мәслихаттың 2016 жылғы 27 сәуірдегі № С 2 - 4 (нормативтік құқықтық актілерін мемлекеттік тіркеудің тізілімінде № 5380 тіркелген, 2016 жылғы 3 маусымда аудандық "Ақкөл өмірі" және "Знамя Родины KZ" газеттерінде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7 ақпандағы</w:t>
            </w:r>
            <w:r>
              <w:br/>
            </w:r>
            <w:r>
              <w:rPr>
                <w:rFonts w:ascii="Times New Roman"/>
                <w:b w:val="false"/>
                <w:i w:val="false"/>
                <w:color w:val="000000"/>
                <w:sz w:val="20"/>
              </w:rPr>
              <w:t>№ С 9 - 3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"Ақкөл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"Ақкөл ауданы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нысан бойынша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міндеттеріне кадрлық жұмыстарды жүргізу кіретін қызметкер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Аудандық мәслихат аппаратының лауазымдық міндеттеріне кадрлық жұмыстарды жүргізу кіретін қызметкер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xml:space="preserve">
      Аудандық мәслихат аппаратының лауазымдық міндеттеріне кадрлық жұмыстарды жүргізу кіретін қызметкер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ерекшелігіне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міндеттеріне кадрлық жұмыстарды жүргізу кіретін қызметкерден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 </w:t>
      </w:r>
    </w:p>
    <w:bookmarkEnd w:id="37"/>
    <w:bookmarkStart w:name="z40" w:id="38"/>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тәртібін бұзғаны туралы аудандық мәслихат аппаратының лауазымдық міндеттеріне кадрлық жұмыстарды жүргізу кіретін қызметкер,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xml:space="preserve">
      26. Тікелей басшымен "Б" корпусы қызметшісінің тоқсандық қорытынды бағасы келесі формула арқылы есептелінеді: </w:t>
      </w:r>
    </w:p>
    <w:bookmarkEnd w:id="40"/>
    <w:p>
      <w:pPr>
        <w:spacing w:after="0"/>
        <w:ind w:left="0"/>
        <w:jc w:val="both"/>
      </w:pPr>
      <w:r>
        <w:rPr>
          <w:rFonts w:ascii="Times New Roman"/>
          <w:b w:val="false"/>
          <w:i w:val="false"/>
          <w:color w:val="000000"/>
          <w:sz w:val="28"/>
        </w:rPr>
        <w:t>
      ∑ т. = 100 + а – в,</w:t>
      </w:r>
    </w:p>
    <w:p>
      <w:pPr>
        <w:spacing w:after="0"/>
        <w:ind w:left="0"/>
        <w:jc w:val="both"/>
      </w:pPr>
      <w:r>
        <w:rPr>
          <w:rFonts w:ascii="Times New Roman"/>
          <w:b w:val="false"/>
          <w:i w:val="false"/>
          <w:color w:val="000000"/>
          <w:sz w:val="28"/>
        </w:rPr>
        <w:t>
      мұнда ∑ 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xml:space="preserve">
      27. Тоқсандық қорытынды баға келесі шәкіл бойынша: </w:t>
      </w:r>
    </w:p>
    <w:bookmarkEnd w:id="41"/>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80-нен 105 (қоса алғанда) балға дейін – "қанағаттанарлық", </w:t>
      </w:r>
    </w:p>
    <w:p>
      <w:pPr>
        <w:spacing w:after="0"/>
        <w:ind w:left="0"/>
        <w:jc w:val="both"/>
      </w:pPr>
      <w:r>
        <w:rPr>
          <w:rFonts w:ascii="Times New Roman"/>
          <w:b w:val="false"/>
          <w:i w:val="false"/>
          <w:color w:val="000000"/>
          <w:sz w:val="28"/>
        </w:rPr>
        <w:t xml:space="preserve">
      106-дан 130 (қоса алғанда) балға дейін – "тиімді", </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міндеттеріне кадрлық жұмыстарды жүргізу кіретін қызметкер және "Б" корпусы қызметшісінің тікелей басшысы танысудан бас тарту туралы еркін нысанда акт құрастырылады. </w:t>
      </w:r>
    </w:p>
    <w:bookmarkStart w:name="z49" w:id="47"/>
    <w:p>
      <w:pPr>
        <w:spacing w:after="0"/>
        <w:ind w:left="0"/>
        <w:jc w:val="both"/>
      </w:pPr>
      <w:r>
        <w:rPr>
          <w:rFonts w:ascii="Times New Roman"/>
          <w:b w:val="false"/>
          <w:i w:val="false"/>
          <w:color w:val="000000"/>
          <w:sz w:val="28"/>
        </w:rPr>
        <w:t>
      32. Аудандық мәслихат аппаратының лауазымдық міндеттеріне кадрлық жұмыстарды жүргізу кіретін қызметкер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 жыл = 0,4 * ∑ т. + 0,6 * ∑ ЖЖ,</w:t>
      </w:r>
    </w:p>
    <w:p>
      <w:pPr>
        <w:spacing w:after="0"/>
        <w:ind w:left="0"/>
        <w:jc w:val="both"/>
      </w:pPr>
      <w:r>
        <w:rPr>
          <w:rFonts w:ascii="Times New Roman"/>
          <w:b w:val="false"/>
          <w:i w:val="false"/>
          <w:color w:val="000000"/>
          <w:sz w:val="28"/>
        </w:rPr>
        <w:t>
      мұнда ∑ жыл – жылдық баға;</w:t>
      </w:r>
    </w:p>
    <w:p>
      <w:pPr>
        <w:spacing w:after="0"/>
        <w:ind w:left="0"/>
        <w:jc w:val="both"/>
      </w:pPr>
      <w:r>
        <w:rPr>
          <w:rFonts w:ascii="Times New Roman"/>
          <w:b w:val="false"/>
          <w:i w:val="false"/>
          <w:color w:val="000000"/>
          <w:sz w:val="28"/>
        </w:rPr>
        <w:t xml:space="preserve">
      ∑ 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xml:space="preserve">
      "өте жақсы" мәнге (130 балдан астам) – 5 балл беріледі; </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 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Аудандық мәслихат аппаратының лауазымдық міндеттеріне кадрлық жұмыстарды жүргізу кіретін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Аудандық мәслихат аппаратының лауазымдық міндеттеріне кадрлық жұмыстарды жүргізу кіретін қызметкер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xml:space="preserve">
      35. Комиссия тоқсанды және жылдық бағалау нәтижелерін қарастырады және келесі шешімдердің бірін қабылдайды: </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Аудандық мәслихат аппаратының лауазымдық міндеттеріне кадрлық жұмыстарды жүргізу кіретін қызметкер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міндеттеріне кадрлық жұмыстарды жүргізу кіретін қызметкермен танысудан бас тарту туралы еркін нұсқада акт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мәслихаттың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жолдайды.</w:t>
      </w:r>
    </w:p>
    <w:bookmarkEnd w:id="62"/>
    <w:bookmarkStart w:name="z65" w:id="63"/>
    <w:p>
      <w:pPr>
        <w:spacing w:after="0"/>
        <w:ind w:left="0"/>
        <w:jc w:val="both"/>
      </w:pPr>
      <w:r>
        <w:rPr>
          <w:rFonts w:ascii="Times New Roman"/>
          <w:b w:val="false"/>
          <w:i w:val="false"/>
          <w:color w:val="000000"/>
          <w:sz w:val="28"/>
        </w:rPr>
        <w:t>
      41. "Б" корпусы қызметшісі бағалау нәтижелеріне сотта шағымдануға құқылы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