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ad0a" w14:textId="3a1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29 шілдедегі № 6С-7/4 "Степногорск қаласында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22 тамыздағы № 6С-19/3 шешімі. Ақмола облысының Әділет департаментінде 2017 жылғы 26 қыркүйекте № 6087 болып тіркелді. Күші жойылды - Ақмола облысы Степногорск қалалық мәслихатының 2020 жылғы 30 маусымдағы № 6С-55/5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29 шілдедегі № 6С-7/4 "Степногорск қаласында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5514 болып тіркелген, 2016 жылғы 15 қыркүйекте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Тәуелсіздік даңғылы Демалу аймағының сквері;";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 2-тармақтың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Поколений скверінен бастап Республика даңғылы бойымен Степногорск қаласының мәдениет және тілдерді дамыту бөлімінің жанындағы "Мирас" Мәдениет үйі" мемлекеттік қазыналық коммуналдық кәсіпорынның алдындағы алаңына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Құрылысшылар айналмалы жолынан бастап Тәуелсіздік даңғылы бойымен Демалу аймағы скверіне дейін;".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22.08.2017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