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34b4" w14:textId="9e73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Жарлыкөл көлінде су қорғау аймағы мен белдеуін және оларды шаруашылыққа пайдалану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28 сәуірдегі № А-4/173 қаулысы. Ақмола облысының Әділет департаментінде 2017 жылғы 8 маусымда № 5988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Жарлыкөл көлінде су қорғау аймағы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Жарлыкөл көлінде су қорғау аймағы мен белдеуінің шаруашылыққа пайдалану тәртібі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Е.Я.Каппельге жүктелсін.</w:t>
      </w:r>
    </w:p>
    <w:bookmarkEnd w:id="3"/>
    <w:bookmarkStart w:name="z5" w:id="4"/>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министрлігі Су ресурстары</w:t>
            </w:r>
          </w:p>
          <w:p>
            <w:pPr>
              <w:spacing w:after="20"/>
              <w:ind w:left="20"/>
              <w:jc w:val="both"/>
            </w:pPr>
            <w:r>
              <w:rPr>
                <w:rFonts w:ascii="Times New Roman"/>
                <w:b w:val="false"/>
                <w:i/>
                <w:color w:val="000000"/>
                <w:sz w:val="20"/>
              </w:rPr>
              <w:t>комитетінің Су ресурстарын</w:t>
            </w:r>
          </w:p>
          <w:p>
            <w:pPr>
              <w:spacing w:after="20"/>
              <w:ind w:left="20"/>
              <w:jc w:val="both"/>
            </w:pPr>
            <w:r>
              <w:rPr>
                <w:rFonts w:ascii="Times New Roman"/>
                <w:b w:val="false"/>
                <w:i/>
                <w:color w:val="000000"/>
                <w:sz w:val="20"/>
              </w:rPr>
              <w:t>пайдалануды реттеу және</w:t>
            </w:r>
          </w:p>
          <w:p>
            <w:pPr>
              <w:spacing w:after="20"/>
              <w:ind w:left="20"/>
              <w:jc w:val="both"/>
            </w:pPr>
            <w:r>
              <w:rPr>
                <w:rFonts w:ascii="Times New Roman"/>
                <w:b w:val="false"/>
                <w:i/>
                <w:color w:val="000000"/>
                <w:sz w:val="20"/>
              </w:rPr>
              <w:t>қорғау жөніндегі Есіл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w:t>
            </w:r>
          </w:p>
          <w:p>
            <w:pPr>
              <w:spacing w:after="20"/>
              <w:ind w:left="20"/>
              <w:jc w:val="both"/>
            </w:pP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мекеменің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сәуірдегі</w:t>
            </w:r>
            <w:r>
              <w:br/>
            </w:r>
            <w:r>
              <w:rPr>
                <w:rFonts w:ascii="Times New Roman"/>
                <w:b w:val="false"/>
                <w:i w:val="false"/>
                <w:color w:val="000000"/>
                <w:sz w:val="20"/>
              </w:rPr>
              <w:t>№ А-4/173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Жарлыкөл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p>
            <w:pPr>
              <w:spacing w:after="20"/>
              <w:ind w:left="20"/>
              <w:jc w:val="both"/>
            </w:pPr>
            <w:r>
              <w:rPr>
                <w:rFonts w:ascii="Times New Roman"/>
                <w:b w:val="false"/>
                <w:i w:val="false"/>
                <w:color w:val="000000"/>
                <w:sz w:val="20"/>
              </w:rPr>
              <w:t>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гектармен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гектармен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 Еңбек ауылдық округінің жерлерінің шекарасындағы Жарлыкөл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сәуірдегі</w:t>
            </w:r>
            <w:r>
              <w:br/>
            </w:r>
            <w:r>
              <w:rPr>
                <w:rFonts w:ascii="Times New Roman"/>
                <w:b w:val="false"/>
                <w:i w:val="false"/>
                <w:color w:val="000000"/>
                <w:sz w:val="20"/>
              </w:rPr>
              <w:t>№ А-4/173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Жарлыкөл көлінің су қорғау аймағы мен белдеуін шаруашылық пайдалану тәртібі</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қаулыларымен.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