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06de" w14:textId="aca0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27 желтоқсандағы № 901 бұйрығы. Қазақстан Республикасының Әділет министрлігінде 2018 жылғы 19 ақпанда № 16386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"Әділет" ақпараттық-құқықтық жүйесінде 2015 жылғы 2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556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"Кемелердің командалық құрамының адамдарын аттестаттау"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"Кемелердің командалық құрамының адамдарын аттестаттау"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үкіметі" веб-порталы www.elicense.kz, (бұдан әрі - портал)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Порталға жүгінген кезде мемлекеттік көрсетілетін қызметтің мерзімі:</w:t>
      </w:r>
    </w:p>
    <w:bookmarkEnd w:id="12"/>
    <w:p>
      <w:pPr>
        <w:spacing w:after="0"/>
        <w:ind w:left="0"/>
        <w:jc w:val="both"/>
      </w:pPr>
      <w:r>
        <w:rPr>
          <w:rFonts w:ascii="Times New Roman"/>
          <w:b w:val="false"/>
          <w:i w:val="false"/>
          <w:color w:val="000000"/>
          <w:sz w:val="28"/>
        </w:rPr>
        <w:t>
      кемелердің командалық құрамы адамдарының аттестаттаудан өткендігі туралы анықтаманы беру – 22 (жиырма екі) жұмыс күнінен кешіктірілмей;</w:t>
      </w:r>
    </w:p>
    <w:p>
      <w:pPr>
        <w:spacing w:after="0"/>
        <w:ind w:left="0"/>
        <w:jc w:val="both"/>
      </w:pPr>
      <w:r>
        <w:rPr>
          <w:rFonts w:ascii="Times New Roman"/>
          <w:b w:val="false"/>
          <w:i w:val="false"/>
          <w:color w:val="000000"/>
          <w:sz w:val="28"/>
        </w:rPr>
        <w:t>
      кемелердің командалық құрамы адамдарының аттестаттаудан өткендігі туралы анықтаманың телнұсқасын беру – 2 (екі) жұмыс күні.</w:t>
      </w:r>
    </w:p>
    <w:bookmarkStart w:name="z16" w:id="13"/>
    <w:p>
      <w:pPr>
        <w:spacing w:after="0"/>
        <w:ind w:left="0"/>
        <w:jc w:val="both"/>
      </w:pPr>
      <w:r>
        <w:rPr>
          <w:rFonts w:ascii="Times New Roman"/>
          <w:b w:val="false"/>
          <w:i w:val="false"/>
          <w:color w:val="000000"/>
          <w:sz w:val="28"/>
        </w:rPr>
        <w:t>
      5. Мемлекеттiк қызмет көрсету нысаны: электрондық түрде (ішінара автоматтандырылған).</w:t>
      </w:r>
    </w:p>
    <w:bookmarkEnd w:id="13"/>
    <w:bookmarkStart w:name="z17" w:id="14"/>
    <w:p>
      <w:pPr>
        <w:spacing w:after="0"/>
        <w:ind w:left="0"/>
        <w:jc w:val="both"/>
      </w:pPr>
      <w:r>
        <w:rPr>
          <w:rFonts w:ascii="Times New Roman"/>
          <w:b w:val="false"/>
          <w:i w:val="false"/>
          <w:color w:val="000000"/>
          <w:sz w:val="28"/>
        </w:rPr>
        <w:t xml:space="preserve">
      6. Мемлекеттік қызмет көрсету нәтижесі - кемелердің командалық құрамы адамдарының аттестаттаудан өткендігі туралы анықтама, кемелердің командалық құрамы адамдарының аттестаттаудан өткендігі туралы анықтаманың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уәждемелі жауап.</w:t>
      </w:r>
    </w:p>
    <w:bookmarkEnd w:id="14"/>
    <w:p>
      <w:pPr>
        <w:spacing w:after="0"/>
        <w:ind w:left="0"/>
        <w:jc w:val="both"/>
      </w:pPr>
      <w:r>
        <w:rPr>
          <w:rFonts w:ascii="Times New Roman"/>
          <w:b w:val="false"/>
          <w:i w:val="false"/>
          <w:color w:val="000000"/>
          <w:sz w:val="28"/>
        </w:rPr>
        <w:t>
      Мемлекеттік қызмет көрсету нәтижесін беру нысаны -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адамдарының электрондық цифрлық қолтаңбасымен (бұдан әрі – ЭЦҚ) куәландырылған электрондық құжат нысанында жіберіледі.</w:t>
      </w:r>
    </w:p>
    <w:bookmarkStart w:name="z18" w:id="1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алушыға) көрсетіледі.</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мен жексенбі) және мереке күндерінен басқа, дүйсенбіден жұманы қоса алғанда, сағат 13.00-ден сағат 14.30-ға дейінгі түскі үзіліспен сағат 9.00-ден 18.30-ға дейін.</w:t>
      </w:r>
    </w:p>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Start w:name="z20" w:id="1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құжаттардың тізбесі:</w:t>
      </w:r>
    </w:p>
    <w:bookmarkEnd w:id="17"/>
    <w:p>
      <w:pPr>
        <w:spacing w:after="0"/>
        <w:ind w:left="0"/>
        <w:jc w:val="both"/>
      </w:pPr>
      <w:r>
        <w:rPr>
          <w:rFonts w:ascii="Times New Roman"/>
          <w:b w:val="false"/>
          <w:i w:val="false"/>
          <w:color w:val="000000"/>
          <w:sz w:val="28"/>
        </w:rPr>
        <w:t>
      1) кемелердің командалық құрамы адамдарының аттестаттаудан өткендігі туралы анықтаманы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кәсіби дипломының электрондық көшірмесі;</w:t>
      </w:r>
    </w:p>
    <w:p>
      <w:pPr>
        <w:spacing w:after="0"/>
        <w:ind w:left="0"/>
        <w:jc w:val="both"/>
      </w:pPr>
      <w:r>
        <w:rPr>
          <w:rFonts w:ascii="Times New Roman"/>
          <w:b w:val="false"/>
          <w:i w:val="false"/>
          <w:color w:val="000000"/>
          <w:sz w:val="28"/>
        </w:rPr>
        <w:t xml:space="preserve">
      кемедегі жұмысқа жарамдылығы туралы медициналық комиссияның қорытындысының электрондық көшірмесі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 тізілімінде № 6697 болып тіркелген, 086/е </w:t>
      </w:r>
      <w:r>
        <w:rPr>
          <w:rFonts w:ascii="Times New Roman"/>
          <w:b w:val="false"/>
          <w:i w:val="false"/>
          <w:color w:val="000000"/>
          <w:sz w:val="28"/>
        </w:rPr>
        <w:t>нысанды</w:t>
      </w:r>
      <w:r>
        <w:rPr>
          <w:rFonts w:ascii="Times New Roman"/>
          <w:b w:val="false"/>
          <w:i w:val="false"/>
          <w:color w:val="000000"/>
          <w:sz w:val="28"/>
        </w:rPr>
        <w:t xml:space="preserve"> медициналық анықтама);</w:t>
      </w:r>
    </w:p>
    <w:p>
      <w:pPr>
        <w:spacing w:after="0"/>
        <w:ind w:left="0"/>
        <w:jc w:val="both"/>
      </w:pPr>
      <w:r>
        <w:rPr>
          <w:rFonts w:ascii="Times New Roman"/>
          <w:b w:val="false"/>
          <w:i w:val="false"/>
          <w:color w:val="000000"/>
          <w:sz w:val="28"/>
        </w:rPr>
        <w:t>
      2) кемелердің командалық құрамы адамдарының аттестаттаудан өткендігі туралы анықтаманың телнұсқасын алу үшін:</w:t>
      </w:r>
    </w:p>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беруші барлық қажетті құжаттарды портал арқылы берген кезде көрсетілетін қызметті алушының "жеке кабинетінде" күні мен уақыты көрсетіле отырып, мемлекеттік қызметті көрсету үшін сұрау салудың қабылданғаны туралы.</w:t>
      </w:r>
    </w:p>
    <w:p>
      <w:pPr>
        <w:spacing w:after="0"/>
        <w:ind w:left="0"/>
        <w:jc w:val="both"/>
      </w:pPr>
      <w:r>
        <w:rPr>
          <w:rFonts w:ascii="Times New Roman"/>
          <w:b w:val="false"/>
          <w:i w:val="false"/>
          <w:color w:val="000000"/>
          <w:sz w:val="28"/>
        </w:rPr>
        <w:t>
      Көрсетілетін қызметті беруші құжаттар топтамасын алған кезден бастап 10 (он) жұмыс күні ішінде көрсетілетін қызметті алушыға портал арқылы "жеке кабинетіне" аттестаттаудан өту орны мен уақыты туралы хабарлама жібереді.</w:t>
      </w:r>
    </w:p>
    <w:bookmarkStart w:name="z21" w:id="18"/>
    <w:p>
      <w:pPr>
        <w:spacing w:after="0"/>
        <w:ind w:left="0"/>
        <w:jc w:val="both"/>
      </w:pPr>
      <w:r>
        <w:rPr>
          <w:rFonts w:ascii="Times New Roman"/>
          <w:b w:val="false"/>
          <w:i w:val="false"/>
          <w:color w:val="000000"/>
          <w:sz w:val="28"/>
        </w:rPr>
        <w:t>
      10. Көрсетілетін қызметті беруші мемлекеттік қызмет көрсетуден мынадай негіздер бойынша бас тартады:</w:t>
      </w:r>
    </w:p>
    <w:bookmarkEnd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оның құрамындағы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11234 болып тіркелген)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қағидаларында белгіленген талаптарға, және Қазақстан Республикасының Инвестициялар және даму министрінің 2015 жылғы 19 қазандағы № 995 бұйрығымен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Портал арқылы ұсынылған құжаттардың толық болмау фактісі анықталған жағдайда көрсетілетін қызметті беруші 2 (екі) жұмыс күні мерзімінде көрсетілетін қызметті алушының "жеке кабинетіне" электронды құжат түрдегі нысанда өтінішті одан әрі қараудан уәждемелі бас тартуды жібереді.</w:t>
      </w:r>
    </w:p>
    <w:bookmarkStart w:name="z22" w:id="19"/>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(әрекетсіздіктеріне) шағымдану тәртібі</w:t>
      </w:r>
    </w:p>
    <w:bookmarkEnd w:id="19"/>
    <w:bookmarkStart w:name="z23" w:id="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(әрекетсіздіктеріне) шағымдану: </w:t>
      </w:r>
    </w:p>
    <w:bookmarkEnd w:id="20"/>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13-1-тармақтарында көрсетілген мекенжайлар бойынша қызметті беруші басшысының атына немесе Министрліктің басшысының атына беріледі.</w:t>
      </w:r>
    </w:p>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немесе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оны тіркеу (мөртабаны,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Шағымдар портал арқылы жөнелтілген кезде көрсетілетін қызметті алушыға "жеке кабинетінен" мемлекеттік қызметті берушінің шағымды өңдеу барысында (жеткізу, тіркеу, орындау туралы белгілер,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шағымында оның тегі, аты, сондай-ақ қалауы бойынша әкесінің аты және почта мекенжайы көрсетіледі.</w:t>
      </w:r>
    </w:p>
    <w:p>
      <w:pPr>
        <w:spacing w:after="0"/>
        <w:ind w:left="0"/>
        <w:jc w:val="both"/>
      </w:pPr>
      <w:r>
        <w:rPr>
          <w:rFonts w:ascii="Times New Roman"/>
          <w:b w:val="false"/>
          <w:i w:val="false"/>
          <w:color w:val="000000"/>
          <w:sz w:val="28"/>
        </w:rPr>
        <w:t>
      Шағымға көрсетілетін қызметті алушы қол қоюға тиіс.</w:t>
      </w:r>
    </w:p>
    <w:bookmarkStart w:name="z24"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1"/>
    <w:bookmarkStart w:name="z25" w:id="22"/>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22"/>
    <w:bookmarkStart w:name="z26" w:id="2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www.mid.gov.kz интернет-ресурсында "Көлік комитеті" бөлімінің "Мемлекеттік көрсетілетін қызмет" кіші бөлімінде орналастырылған.</w:t>
      </w:r>
    </w:p>
    <w:bookmarkEnd w:id="23"/>
    <w:bookmarkStart w:name="z27" w:id="24"/>
    <w:p>
      <w:pPr>
        <w:spacing w:after="0"/>
        <w:ind w:left="0"/>
        <w:jc w:val="both"/>
      </w:pPr>
      <w:r>
        <w:rPr>
          <w:rFonts w:ascii="Times New Roman"/>
          <w:b w:val="false"/>
          <w:i w:val="false"/>
          <w:color w:val="000000"/>
          <w:sz w:val="28"/>
        </w:rPr>
        <w:t>
      13-1. Министрліктің мекенжайы: 010000, Астана қаласы, Қабанбай батыр даңғылы 32/1 мекенжайы, электрондық почта мекенжайы: mid@mid.gov.kz, (8-7172) 98-33-11 телефоны бойынша немесе Қазақстан Республикасы Инвестициялар және даму министрінің блогына (www.mid.gov.kz мекенжайы бойынша Министрліктің интернет-ресурсының "Қазақстан Республикасы Инвестициялар және даму министрінің блогы" парағы).</w:t>
      </w:r>
    </w:p>
    <w:bookmarkEnd w:id="24"/>
    <w:bookmarkStart w:name="z28" w:id="25"/>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ЭЦҚ-сы болған жағдайда портал арқылы электрондық нысанда алады.</w:t>
      </w:r>
    </w:p>
    <w:bookmarkEnd w:id="25"/>
    <w:bookmarkStart w:name="z29" w:id="2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26"/>
    <w:bookmarkStart w:name="z30" w:id="27"/>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 __________________</w:t>
            </w:r>
            <w:r>
              <w:br/>
            </w:r>
            <w:r>
              <w:rPr>
                <w:rFonts w:ascii="Times New Roman"/>
                <w:b w:val="false"/>
                <w:i w:val="false"/>
                <w:color w:val="000000"/>
                <w:sz w:val="20"/>
              </w:rPr>
              <w:t xml:space="preserve">                       облысы (қаласы)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[Лауазым] [Топтар] лауазымына кемелердің командалық құрамының</w:t>
      </w:r>
    </w:p>
    <w:p>
      <w:pPr>
        <w:spacing w:after="0"/>
        <w:ind w:left="0"/>
        <w:jc w:val="both"/>
      </w:pPr>
      <w:r>
        <w:rPr>
          <w:rFonts w:ascii="Times New Roman"/>
          <w:b w:val="false"/>
          <w:i w:val="false"/>
          <w:color w:val="000000"/>
          <w:sz w:val="28"/>
        </w:rPr>
        <w:t>
      адамдарын аттестаттаудан өткізуге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w:t>
      </w:r>
    </w:p>
    <w:p>
      <w:pPr>
        <w:spacing w:after="0"/>
        <w:ind w:left="0"/>
        <w:jc w:val="both"/>
      </w:pPr>
      <w:r>
        <w:rPr>
          <w:rFonts w:ascii="Times New Roman"/>
          <w:b w:val="false"/>
          <w:i w:val="false"/>
          <w:color w:val="000000"/>
          <w:sz w:val="28"/>
        </w:rPr>
        <w:t>
      қызметтер көрсету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20___жылғы "____" __________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 __________________</w:t>
            </w:r>
            <w:r>
              <w:br/>
            </w:r>
            <w:r>
              <w:rPr>
                <w:rFonts w:ascii="Times New Roman"/>
                <w:b w:val="false"/>
                <w:i w:val="false"/>
                <w:color w:val="000000"/>
                <w:sz w:val="20"/>
              </w:rPr>
              <w:t xml:space="preserve">                       облысы (қаласы)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Сізден [Лауазым] лауазымына [Топтар] кемелердің командалық құрамы</w:t>
      </w:r>
    </w:p>
    <w:p>
      <w:pPr>
        <w:spacing w:after="0"/>
        <w:ind w:left="0"/>
        <w:jc w:val="both"/>
      </w:pPr>
      <w:r>
        <w:rPr>
          <w:rFonts w:ascii="Times New Roman"/>
          <w:b w:val="false"/>
          <w:i w:val="false"/>
          <w:color w:val="000000"/>
          <w:sz w:val="28"/>
        </w:rPr>
        <w:t>
      адамдарының аттестаттаудан өткендігі туралы № [Анықтаманың нөмірі] [Анықтама берілген</w:t>
      </w:r>
    </w:p>
    <w:p>
      <w:pPr>
        <w:spacing w:after="0"/>
        <w:ind w:left="0"/>
        <w:jc w:val="both"/>
      </w:pPr>
      <w:r>
        <w:rPr>
          <w:rFonts w:ascii="Times New Roman"/>
          <w:b w:val="false"/>
          <w:i w:val="false"/>
          <w:color w:val="000000"/>
          <w:sz w:val="28"/>
        </w:rPr>
        <w:t>
      күн] анықтаманың телнұсқасын 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20___жылғы "____" __________                        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