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f6d52" w14:textId="bcf6d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"Біліктілік комиссиялары туралы ережені, Қазақстан Республикасының Мемлекеттік кеме тізілімінде мемлекеттік тіркеуге жататын кемелердің командалық құрамының адамдарына диплом беру және оларды аттестаттау қағидаларын бекіту туралы" Қазақстан Республикасы Инвестициялар және даму министрінің міндетін атқарушының 2015 жылғы 27 наурыздағы № 355 бұйрығына өзгерістер енгізу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2017 жылғы 13 желтоқсандағы № 866 бұйрығы. Қазақстан Республикасының Әділет министрлігінде 2018 жылғы 19 ақпанда № 16385 болып тіркелді</w:t>
      </w:r>
    </w:p>
    <w:p>
      <w:pPr>
        <w:spacing w:after="0"/>
        <w:ind w:left="0"/>
        <w:jc w:val="both"/>
      </w:pPr>
      <w:bookmarkStart w:name="z1" w:id="0"/>
      <w:r>
        <w:rPr>
          <w:rFonts w:ascii="Times New Roman"/>
          <w:b w:val="false"/>
          <w:i w:val="false"/>
          <w:color w:val="000000"/>
          <w:sz w:val="28"/>
        </w:rPr>
        <w:t xml:space="preserve">
      "Құқықтық актілер туралы" 2016 жылғы 6 сәуірдегі Қазақстан Республикасы Заңының 50-бабының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"Біліктілік комиссиялары туралы ережені, Қазақстан Республикасының Мемлекеттік кеме тізілімінде мемлекеттік тіркеуге жататын кемелердің командалық құрамының адамдарына диплом беру және оларды аттестаттау қағидаларын бекіту туралы" Қазақстан Республикасы Инвестициялар және даму министрінің міндетін атқарушының 2015 жылғы 27 наурыздағы № 355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11234 болып тіркелген, "Әділет" ақпараттық-құқықтық жүйесінде 2015 жылғы 22 маусымда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Мемлекеттік кеме тізілімінде мемлекеттік тіркеуге жататын кемелердің командалық құрамының адамдарына диплом беру және оларды аттестаттау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"3. Кемелердiң командалық құрамының адамдарын аттестаттауға өтініштерді қабылдау және кемелердiң командалық құрамы адамдарының аттестаттаудан өткені туралы анықтаманы беру Портал арқылы жүзеге асырылады.";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"26. Кемелердің командалық құрамының адамдарын аттестаттау туралы анықтаманы алу үшін мынадай құжаттар ұсынылады:</w:t>
      </w:r>
    </w:p>
    <w:bookmarkEnd w:id="4"/>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өтініш;</w:t>
      </w:r>
    </w:p>
    <w:p>
      <w:pPr>
        <w:spacing w:after="0"/>
        <w:ind w:left="0"/>
        <w:jc w:val="both"/>
      </w:pPr>
      <w:r>
        <w:rPr>
          <w:rFonts w:ascii="Times New Roman"/>
          <w:b w:val="false"/>
          <w:i w:val="false"/>
          <w:color w:val="000000"/>
          <w:sz w:val="28"/>
        </w:rPr>
        <w:t>
      2) диплом;</w:t>
      </w:r>
    </w:p>
    <w:p>
      <w:pPr>
        <w:spacing w:after="0"/>
        <w:ind w:left="0"/>
        <w:jc w:val="both"/>
      </w:pPr>
      <w:r>
        <w:rPr>
          <w:rFonts w:ascii="Times New Roman"/>
          <w:b w:val="false"/>
          <w:i w:val="false"/>
          <w:color w:val="000000"/>
          <w:sz w:val="28"/>
        </w:rPr>
        <w:t>
      3) кемеде жұмысқа жарамдылығы туралы медициналық комиссия қорытындысы (086/е нысанды медициналық анықтама).";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және </w:t>
      </w:r>
      <w:r>
        <w:rPr>
          <w:rFonts w:ascii="Times New Roman"/>
          <w:b w:val="false"/>
          <w:i w:val="false"/>
          <w:color w:val="000000"/>
          <w:sz w:val="28"/>
        </w:rPr>
        <w:t>30-тармақтар</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xml:space="preserve">
      "29. Аттестаттаудан өту туралы анықтаманы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Портал арқылы аумақтық бөлімшелер береді.</w:t>
      </w:r>
    </w:p>
    <w:bookmarkEnd w:id="5"/>
    <w:bookmarkStart w:name="z10" w:id="6"/>
    <w:p>
      <w:pPr>
        <w:spacing w:after="0"/>
        <w:ind w:left="0"/>
        <w:jc w:val="both"/>
      </w:pPr>
      <w:r>
        <w:rPr>
          <w:rFonts w:ascii="Times New Roman"/>
          <w:b w:val="false"/>
          <w:i w:val="false"/>
          <w:color w:val="000000"/>
          <w:sz w:val="28"/>
        </w:rPr>
        <w:t xml:space="preserve">
      30. Кемелердің командалық құрамы адамдарының аттестаттаудан өткені туралы анықтама жоғалған немесе ол жарамсыз болып қалған жағдайда (физикалық тозу, бүліну) анықтаманы бұрын берген аумақтық бөлімшеге Портал арқылы жоғалу және бүліну жағдайы мен себептерін жаза отырып,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өтініш ұсынылады.". </w:t>
      </w:r>
    </w:p>
    <w:bookmarkEnd w:id="6"/>
    <w:bookmarkStart w:name="z11" w:id="7"/>
    <w:p>
      <w:pPr>
        <w:spacing w:after="0"/>
        <w:ind w:left="0"/>
        <w:jc w:val="both"/>
      </w:pPr>
      <w:r>
        <w:rPr>
          <w:rFonts w:ascii="Times New Roman"/>
          <w:b w:val="false"/>
          <w:i w:val="false"/>
          <w:color w:val="000000"/>
          <w:sz w:val="28"/>
        </w:rPr>
        <w:t xml:space="preserve">
      2. Қазақстан Республикасы Инвестициялар және даму министрлігінің Көлік комитеті: </w:t>
      </w:r>
    </w:p>
    <w:bookmarkEnd w:id="7"/>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тасығыштағы және электрондық нысандағы көшірмелерін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көшірмелерін мерзімді баспа басылымдарына ресми жариялауға жіберуді;</w:t>
      </w:r>
    </w:p>
    <w:p>
      <w:pPr>
        <w:spacing w:after="0"/>
        <w:ind w:left="0"/>
        <w:jc w:val="both"/>
      </w:pPr>
      <w:r>
        <w:rPr>
          <w:rFonts w:ascii="Times New Roman"/>
          <w:b w:val="false"/>
          <w:i w:val="false"/>
          <w:color w:val="000000"/>
          <w:sz w:val="28"/>
        </w:rPr>
        <w:t>
      4) осы бұйрықты Қазақстан Республикасы Инвестициялар және даму министрлігінің интернет-ресурсында орналастыруды;</w:t>
      </w:r>
    </w:p>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тіркелгеннен кейін он жұмыс күні ішінде осы тармақтың 1), 2), 3) және 4) тармақшаларына сәйкес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Start w:name="z12"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8"/>
    <w:bookmarkStart w:name="z13"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Инвестициялар және даму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Ақпарат және </w:t>
      </w:r>
    </w:p>
    <w:p>
      <w:pPr>
        <w:spacing w:after="0"/>
        <w:ind w:left="0"/>
        <w:jc w:val="both"/>
      </w:pPr>
      <w:r>
        <w:rPr>
          <w:rFonts w:ascii="Times New Roman"/>
          <w:b w:val="false"/>
          <w:i w:val="false"/>
          <w:color w:val="000000"/>
          <w:sz w:val="28"/>
        </w:rPr>
        <w:t xml:space="preserve">
      коммуникациялар министрі </w:t>
      </w:r>
    </w:p>
    <w:p>
      <w:pPr>
        <w:spacing w:after="0"/>
        <w:ind w:left="0"/>
        <w:jc w:val="both"/>
      </w:pPr>
      <w:r>
        <w:rPr>
          <w:rFonts w:ascii="Times New Roman"/>
          <w:b w:val="false"/>
          <w:i w:val="false"/>
          <w:color w:val="000000"/>
          <w:sz w:val="28"/>
        </w:rPr>
        <w:t>
      _______________ Д. Абаев</w:t>
      </w:r>
    </w:p>
    <w:p>
      <w:pPr>
        <w:spacing w:after="0"/>
        <w:ind w:left="0"/>
        <w:jc w:val="both"/>
      </w:pPr>
      <w:r>
        <w:rPr>
          <w:rFonts w:ascii="Times New Roman"/>
          <w:b w:val="false"/>
          <w:i w:val="false"/>
          <w:color w:val="000000"/>
          <w:sz w:val="28"/>
        </w:rPr>
        <w:t>
      2017 жылғы 29 желтоқсан</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Білім және ғылым министрі</w:t>
      </w:r>
    </w:p>
    <w:p>
      <w:pPr>
        <w:spacing w:after="0"/>
        <w:ind w:left="0"/>
        <w:jc w:val="both"/>
      </w:pPr>
      <w:r>
        <w:rPr>
          <w:rFonts w:ascii="Times New Roman"/>
          <w:b w:val="false"/>
          <w:i w:val="false"/>
          <w:color w:val="000000"/>
          <w:sz w:val="28"/>
        </w:rPr>
        <w:t>
      _____________ Е. Сағадиев</w:t>
      </w:r>
    </w:p>
    <w:p>
      <w:pPr>
        <w:spacing w:after="0"/>
        <w:ind w:left="0"/>
        <w:jc w:val="both"/>
      </w:pPr>
      <w:r>
        <w:rPr>
          <w:rFonts w:ascii="Times New Roman"/>
          <w:b w:val="false"/>
          <w:i w:val="false"/>
          <w:color w:val="000000"/>
          <w:sz w:val="28"/>
        </w:rPr>
        <w:t>
      2017 жылғы 15 желтоқсан</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Денсаулық сақтау министрі</w:t>
      </w:r>
    </w:p>
    <w:p>
      <w:pPr>
        <w:spacing w:after="0"/>
        <w:ind w:left="0"/>
        <w:jc w:val="both"/>
      </w:pPr>
      <w:r>
        <w:rPr>
          <w:rFonts w:ascii="Times New Roman"/>
          <w:b w:val="false"/>
          <w:i w:val="false"/>
          <w:color w:val="000000"/>
          <w:sz w:val="28"/>
        </w:rPr>
        <w:t>
      _______________ Е. Біртанов</w:t>
      </w:r>
    </w:p>
    <w:p>
      <w:pPr>
        <w:spacing w:after="0"/>
        <w:ind w:left="0"/>
        <w:jc w:val="both"/>
      </w:pPr>
      <w:r>
        <w:rPr>
          <w:rFonts w:ascii="Times New Roman"/>
          <w:b w:val="false"/>
          <w:i w:val="false"/>
          <w:color w:val="000000"/>
          <w:sz w:val="28"/>
        </w:rPr>
        <w:t>
      2017 жылғы 27 желтоқсан</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____________Т. Сүлейменов</w:t>
      </w:r>
    </w:p>
    <w:p>
      <w:pPr>
        <w:spacing w:after="0"/>
        <w:ind w:left="0"/>
        <w:jc w:val="both"/>
      </w:pPr>
      <w:r>
        <w:rPr>
          <w:rFonts w:ascii="Times New Roman"/>
          <w:b w:val="false"/>
          <w:i w:val="false"/>
          <w:color w:val="000000"/>
          <w:sz w:val="28"/>
        </w:rPr>
        <w:t>
      2018 жылғы 31 қаңтар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