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e5ef" w14:textId="703e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8 желтоқсандағы № 823 бұйрығы. Қазақстан Республикасының Әділет министрлігінде 2018 жылғы 12 ақпанда № 16333 болып тіркелді</w:t>
      </w:r>
    </w:p>
    <w:p>
      <w:pPr>
        <w:spacing w:after="0"/>
        <w:ind w:left="0"/>
        <w:jc w:val="both"/>
      </w:pPr>
      <w:bookmarkStart w:name="z5"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Ішкі істер министрінің кейбір бұйрықтарының күші жойылды деп танылсын.</w:t>
      </w:r>
    </w:p>
    <w:bookmarkEnd w:id="1"/>
    <w:bookmarkStart w:name="z7" w:id="2"/>
    <w:p>
      <w:pPr>
        <w:spacing w:after="0"/>
        <w:ind w:left="0"/>
        <w:jc w:val="both"/>
      </w:pPr>
      <w:r>
        <w:rPr>
          <w:rFonts w:ascii="Times New Roman"/>
          <w:b w:val="false"/>
          <w:i w:val="false"/>
          <w:color w:val="000000"/>
          <w:sz w:val="28"/>
        </w:rPr>
        <w:t>
      2. Қазақстан Республикасы Ішкі істер министрлігінің Есірткі бизнесіне қарсы күрес және есірткі айналымын бақылау департаменті Қазақстан Республикасының заңнамасында белгіленген тәртіпте:</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мемлекеттік тіркеген күнінен бастан күнтізбелік он күн ішінде оның көшірмесін қазақ және орыс тілдерінде қағаз және электрондық түрде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10" w:id="5"/>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баспа басылымдарына ресми жариялауға жолдауды;</w:t>
      </w:r>
    </w:p>
    <w:bookmarkEnd w:id="5"/>
    <w:bookmarkStart w:name="z11" w:id="6"/>
    <w:p>
      <w:pPr>
        <w:spacing w:after="0"/>
        <w:ind w:left="0"/>
        <w:jc w:val="both"/>
      </w:pPr>
      <w:r>
        <w:rPr>
          <w:rFonts w:ascii="Times New Roman"/>
          <w:b w:val="false"/>
          <w:i w:val="false"/>
          <w:color w:val="000000"/>
          <w:sz w:val="28"/>
        </w:rPr>
        <w:t>
      4) осы бұйрықты ресми жарияланғаннан кейін Қазақстан Республикасы Ішкі істер министрлігінің интернет-ресурсында орналастыруды;</w:t>
      </w:r>
    </w:p>
    <w:bookmarkEnd w:id="6"/>
    <w:bookmarkStart w:name="z12" w:id="7"/>
    <w:p>
      <w:pPr>
        <w:spacing w:after="0"/>
        <w:ind w:left="0"/>
        <w:jc w:val="both"/>
      </w:pPr>
      <w:r>
        <w:rPr>
          <w:rFonts w:ascii="Times New Roman"/>
          <w:b w:val="false"/>
          <w:i w:val="false"/>
          <w:color w:val="000000"/>
          <w:sz w:val="28"/>
        </w:rPr>
        <w:t>
      5) осы бұйрықты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полковнигі Ж.Қ. Сүлейменовке жүктелсін.</w:t>
      </w:r>
    </w:p>
    <w:bookmarkEnd w:id="8"/>
    <w:bookmarkStart w:name="z14"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w:t>
            </w:r>
            <w:r>
              <w:br/>
            </w:r>
            <w:r>
              <w:rPr>
                <w:rFonts w:ascii="Times New Roman"/>
                <w:b w:val="false"/>
                <w:i/>
                <w:color w:val="000000"/>
                <w:sz w:val="20"/>
              </w:rPr>
              <w:t>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_______________Е. Сағадиев</w:t>
      </w:r>
    </w:p>
    <w:p>
      <w:pPr>
        <w:spacing w:after="0"/>
        <w:ind w:left="0"/>
        <w:jc w:val="both"/>
      </w:pPr>
      <w:r>
        <w:rPr>
          <w:rFonts w:ascii="Times New Roman"/>
          <w:b w:val="false"/>
          <w:i w:val="false"/>
          <w:color w:val="000000"/>
          <w:sz w:val="28"/>
        </w:rPr>
        <w:t>
      2017 жылғы 25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_______________Е. Біртанов</w:t>
      </w:r>
    </w:p>
    <w:p>
      <w:pPr>
        <w:spacing w:after="0"/>
        <w:ind w:left="0"/>
        <w:jc w:val="both"/>
      </w:pPr>
      <w:r>
        <w:rPr>
          <w:rFonts w:ascii="Times New Roman"/>
          <w:b w:val="false"/>
          <w:i w:val="false"/>
          <w:color w:val="000000"/>
          <w:sz w:val="28"/>
        </w:rPr>
        <w:t>
      2018 жылғы 16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_____________Б. Сұлтанов</w:t>
      </w:r>
    </w:p>
    <w:p>
      <w:pPr>
        <w:spacing w:after="0"/>
        <w:ind w:left="0"/>
        <w:jc w:val="both"/>
      </w:pPr>
      <w:r>
        <w:rPr>
          <w:rFonts w:ascii="Times New Roman"/>
          <w:b w:val="false"/>
          <w:i w:val="false"/>
          <w:color w:val="000000"/>
          <w:sz w:val="28"/>
        </w:rPr>
        <w:t>
      2017 жылғы 28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_____________К. Мәсімов</w:t>
      </w:r>
    </w:p>
    <w:p>
      <w:pPr>
        <w:spacing w:after="0"/>
        <w:ind w:left="0"/>
        <w:jc w:val="both"/>
      </w:pPr>
      <w:r>
        <w:rPr>
          <w:rFonts w:ascii="Times New Roman"/>
          <w:b w:val="false"/>
          <w:i w:val="false"/>
          <w:color w:val="000000"/>
          <w:sz w:val="28"/>
        </w:rPr>
        <w:t>
      2018 жылғы 27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8 желтоқсандағы</w:t>
            </w:r>
            <w:r>
              <w:br/>
            </w:r>
            <w:r>
              <w:rPr>
                <w:rFonts w:ascii="Times New Roman"/>
                <w:b w:val="false"/>
                <w:i w:val="false"/>
                <w:color w:val="000000"/>
                <w:sz w:val="20"/>
              </w:rPr>
              <w:t>№ 823 бұйрығына қосымша</w:t>
            </w:r>
          </w:p>
        </w:tc>
      </w:tr>
    </w:tbl>
    <w:bookmarkStart w:name="z38" w:id="10"/>
    <w:p>
      <w:pPr>
        <w:spacing w:after="0"/>
        <w:ind w:left="0"/>
        <w:jc w:val="left"/>
      </w:pPr>
      <w:r>
        <w:rPr>
          <w:rFonts w:ascii="Times New Roman"/>
          <w:b/>
          <w:i w:val="false"/>
          <w:color w:val="000000"/>
        </w:rPr>
        <w:t xml:space="preserve"> Қазақстан Республикасы Ішкі істер министрінің күші жойылған деп танылатын</w:t>
      </w:r>
      <w:r>
        <w:br/>
      </w:r>
      <w:r>
        <w:rPr>
          <w:rFonts w:ascii="Times New Roman"/>
          <w:b/>
          <w:i w:val="false"/>
          <w:color w:val="000000"/>
        </w:rPr>
        <w:t>кейбір бұйрықтарының тізбесі</w:t>
      </w:r>
    </w:p>
    <w:bookmarkEnd w:id="10"/>
    <w:bookmarkStart w:name="z39" w:id="11"/>
    <w:p>
      <w:pPr>
        <w:spacing w:after="0"/>
        <w:ind w:left="0"/>
        <w:jc w:val="both"/>
      </w:pPr>
      <w:r>
        <w:rPr>
          <w:rFonts w:ascii="Times New Roman"/>
          <w:b w:val="false"/>
          <w:i w:val="false"/>
          <w:color w:val="000000"/>
          <w:sz w:val="28"/>
        </w:rPr>
        <w:t xml:space="preserve">
      1. "Есірткі құралдарының, психотроптық заттардың және прекурсорлардың заңсыз айналымына қарсы күресте Қазақстан Республикасы ішкі істер органдарын ұйымдастыру жөніндегі нұсқаулықты бекіту туралы" Қазақстан Республикасы Ішкі істер министрінің 2011 жылғы 29 желтоқсандағы № 690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7558 болып тіркелген, Қазақстан Республикасының орталық атқарушы және өзге де орталық мемлекеттік органдарының актілер жинағында 2012 жылғы 24 шілдеде жарияланған).</w:t>
      </w:r>
    </w:p>
    <w:bookmarkEnd w:id="11"/>
    <w:bookmarkStart w:name="z40" w:id="12"/>
    <w:p>
      <w:pPr>
        <w:spacing w:after="0"/>
        <w:ind w:left="0"/>
        <w:jc w:val="both"/>
      </w:pPr>
      <w:r>
        <w:rPr>
          <w:rFonts w:ascii="Times New Roman"/>
          <w:b w:val="false"/>
          <w:i w:val="false"/>
          <w:color w:val="000000"/>
          <w:sz w:val="28"/>
        </w:rPr>
        <w:t xml:space="preserve">
      2. "Есірткі құралдарының, психотроптық заттардың және прекурсорлардың заңсыз айналымына қарсы күресте Қазақстан Республикасы ішкі істер органдарын ұйымдастыру жөніндегі нұсқаулықты бекіту туралы" Қазақстан Республикасы Ішкі істер министрінің 2011 жылғы 29 желтоқсандағы № 690 бұйрығына өзгеріс енгізу туралы" Қазақстан Республикасы Ішкі істер министрінің 2015 жылғы 10 сәуірдегі № 330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11693 болып тіркелген, "Әділет" ақпараттық-құқықтық жүйесінде 2015 жылғы 5 тамызда жарияланған).</w:t>
      </w:r>
    </w:p>
    <w:bookmarkEnd w:id="12"/>
    <w:bookmarkStart w:name="z41" w:id="13"/>
    <w:p>
      <w:pPr>
        <w:spacing w:after="0"/>
        <w:ind w:left="0"/>
        <w:jc w:val="both"/>
      </w:pPr>
      <w:r>
        <w:rPr>
          <w:rFonts w:ascii="Times New Roman"/>
          <w:b w:val="false"/>
          <w:i w:val="false"/>
          <w:color w:val="000000"/>
          <w:sz w:val="28"/>
        </w:rPr>
        <w:t xml:space="preserve">
      3. "Есірткі құралдарының, психотроптық заттардың және прекурсорлардың заңсыз айналымына қарсы күресте Қазақстан Республикасы ішкі істер органдарын ұйымдастыру жөніндегі нұсқаулықты бекіту туралы" Қазақстан Республикасы Ішкі істер министрінің 2011 жылғы 29 желтоқсандағы № 690 бұйрығына өзгеріс енгізу туралы" Қазақстан Республикасы Ішкі істер министрінің 2016 жылғы 19 мамырдағы № 526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13912 болып тіркелген, "Әділет" ақпараттық-құқықтық жүйесінде 2016 жылғы 21 шілдеде жарияланған).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