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a114" w14:textId="888a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20 желтоқсандағы № 635 бұйрығы. Қазақстан Республикасының Әділет министрлігінде 2018 жылғы 24 қаңтарда № 16275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2015 жылғы 23 маусымда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Қазақстан Республикасы Білім және ғылым министрлігінің Білім және ғылым саласындағы бақылау комитеті,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 w:id="4"/>
    <w:p>
      <w:pPr>
        <w:spacing w:after="0"/>
        <w:ind w:left="0"/>
        <w:jc w:val="both"/>
      </w:pPr>
      <w:r>
        <w:rPr>
          <w:rFonts w:ascii="Times New Roman"/>
          <w:b w:val="false"/>
          <w:i w:val="false"/>
          <w:color w:val="000000"/>
          <w:sz w:val="28"/>
        </w:rPr>
        <w:t xml:space="preserve">
      4. Білім туралы құжаттарды тану/нострификациялау туралы көрсетілетін мемлекеттік қызметті көрсету мерзімдері Мемлекеттік корпорацияға жүгінген кезде (егер білім туралы құжат құжатты берген елде заңдастырылған немесе апостильденген болса): </w:t>
      </w:r>
    </w:p>
    <w:bookmarkEnd w:id="4"/>
    <w:p>
      <w:pPr>
        <w:spacing w:after="0"/>
        <w:ind w:left="0"/>
        <w:jc w:val="both"/>
      </w:pPr>
      <w:r>
        <w:rPr>
          <w:rFonts w:ascii="Times New Roman"/>
          <w:b w:val="false"/>
          <w:i w:val="false"/>
          <w:color w:val="000000"/>
          <w:sz w:val="28"/>
        </w:rPr>
        <w:t>
      1) Астана қаласының Мемлекеттік корпорация бөлімшелері үшін – 15 (он бес) жұмыс күнін;</w:t>
      </w:r>
    </w:p>
    <w:p>
      <w:pPr>
        <w:spacing w:after="0"/>
        <w:ind w:left="0"/>
        <w:jc w:val="both"/>
      </w:pPr>
      <w:r>
        <w:rPr>
          <w:rFonts w:ascii="Times New Roman"/>
          <w:b w:val="false"/>
          <w:i w:val="false"/>
          <w:color w:val="000000"/>
          <w:sz w:val="28"/>
        </w:rPr>
        <w:t xml:space="preserve">
      2) басқа өңірлердің Мемлекеттік корпорация бөлімшелері үшін – 30 (отыз) жұмыс күнін құрайды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Ресми құжаттарды заңдастырудың күшін жоюды көздейтін халықаралық шартқа (келісімге) қатысушы елде берілген білім туралы құжаттарды қарау мерзімдері Мемлекеттік корпорацияға жүгінген кезде:</w:t>
      </w:r>
    </w:p>
    <w:p>
      <w:pPr>
        <w:spacing w:after="0"/>
        <w:ind w:left="0"/>
        <w:jc w:val="both"/>
      </w:pPr>
      <w:r>
        <w:rPr>
          <w:rFonts w:ascii="Times New Roman"/>
          <w:b w:val="false"/>
          <w:i w:val="false"/>
          <w:color w:val="000000"/>
          <w:sz w:val="28"/>
        </w:rPr>
        <w:t>
      1) Астана қаласының Мемлекеттік корпорация бөлімшелері үшін – 30 (отыз) жұмыс күнін;</w:t>
      </w:r>
    </w:p>
    <w:p>
      <w:pPr>
        <w:spacing w:after="0"/>
        <w:ind w:left="0"/>
        <w:jc w:val="both"/>
      </w:pPr>
      <w:r>
        <w:rPr>
          <w:rFonts w:ascii="Times New Roman"/>
          <w:b w:val="false"/>
          <w:i w:val="false"/>
          <w:color w:val="000000"/>
          <w:sz w:val="28"/>
        </w:rPr>
        <w:t>
      2) басқа өңірлердің Мемлекеттік корпорация бөлімшелері үшін – 45 (қырық бес) жұмыс күнін құрайды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2008 жылғы 10 қаңтардағы № 8 бұйрығымен бекітілген Білім туралы құжаттарды тану және нострификациялау қағидаларының (нормативтік құқтық актілерді мемлекеттік тіркеу тізілімінде 5135 тіркелген)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жағдайларда өтініштерді қарау мерзімі 10 (он) жұмыс күніне ұзартылады.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Жұмыс кестесі:</w:t>
      </w:r>
    </w:p>
    <w:bookmarkEnd w:id="5"/>
    <w:p>
      <w:pPr>
        <w:spacing w:after="0"/>
        <w:ind w:left="0"/>
        <w:jc w:val="both"/>
      </w:pPr>
      <w:r>
        <w:rPr>
          <w:rFonts w:ascii="Times New Roman"/>
          <w:b w:val="false"/>
          <w:i w:val="false"/>
          <w:color w:val="000000"/>
          <w:sz w:val="28"/>
        </w:rPr>
        <w:t xml:space="preserve">
      көрсетілетін қызметті берушіде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Кодекс) сәйкес демалыс және мереке күндерін қоспағанда, дүйсенбі мен жұма аралығында, белгіленген жұмыс кестесі бойынша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Мемлекеттік корпорацияда: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bookmarkStart w:name="z9" w:id="6"/>
    <w:p>
      <w:pPr>
        <w:spacing w:after="0"/>
        <w:ind w:left="0"/>
        <w:jc w:val="both"/>
      </w:pPr>
      <w:r>
        <w:rPr>
          <w:rFonts w:ascii="Times New Roman"/>
          <w:b w:val="false"/>
          <w:i w:val="false"/>
          <w:color w:val="000000"/>
          <w:sz w:val="28"/>
        </w:rPr>
        <w:t>
      9. Көрсетілетін қызметті алушы Мемлекеттік корпорацияға жүгінген кезде мемлекеттік қызметті көрсету үшін қажетті құжаттар тізбесі:</w:t>
      </w:r>
    </w:p>
    <w:bookmarkEnd w:id="6"/>
    <w:p>
      <w:pPr>
        <w:spacing w:after="0"/>
        <w:ind w:left="0"/>
        <w:jc w:val="both"/>
      </w:pPr>
      <w:r>
        <w:rPr>
          <w:rFonts w:ascii="Times New Roman"/>
          <w:b w:val="false"/>
          <w:i w:val="false"/>
          <w:color w:val="000000"/>
          <w:sz w:val="28"/>
        </w:rPr>
        <w:t xml:space="preserve">
      1) осы көрсетілетін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 </w:t>
      </w:r>
    </w:p>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0"/>
        <w:ind w:left="0"/>
        <w:jc w:val="both"/>
      </w:pPr>
      <w:r>
        <w:rPr>
          <w:rFonts w:ascii="Times New Roman"/>
          <w:b w:val="false"/>
          <w:i w:val="false"/>
          <w:color w:val="000000"/>
          <w:sz w:val="28"/>
        </w:rPr>
        <w:t>
      Білім туралы құжаттың және оның қосымшасының заңдастырылған немесе апостильденген көшірмесін ұсыну мүмкін болмаған жағдайда білім туралы құжаттың және оның қосымшасының нотариалды куәландырылған көшірмесі және нотариалды куәландырылған аудармасы (егер құжат толығымен шет тілінде болса).</w:t>
      </w:r>
    </w:p>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шартқа (келісімге) қатысушы елде берілген жағдайда білім туралы құжаттың және оның қосымшасының нотариалды куәландырылған көшірмесі және нотариалды куәландырылған аудармасы (егер құжат толығымен шет тілінде болса) ұсынылады, мұндай құжаттарды заңдастыру немесе апостильдендіру талап етілмейді.</w:t>
      </w:r>
    </w:p>
    <w:p>
      <w:pPr>
        <w:spacing w:after="0"/>
        <w:ind w:left="0"/>
        <w:jc w:val="both"/>
      </w:pPr>
      <w:r>
        <w:rPr>
          <w:rFonts w:ascii="Times New Roman"/>
          <w:b w:val="false"/>
          <w:i w:val="false"/>
          <w:color w:val="000000"/>
          <w:sz w:val="28"/>
        </w:rPr>
        <w:t>
      Құжаттың қазақ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нотариалды куәландырылған сенімхат негізінде уәкілетті өкілдің жеке басын куәландыратын құжаты.</w:t>
      </w:r>
    </w:p>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құжаттың немесе паспорттың нотариалды расталған көшірмесі (қазақ немесе орыс тіліндегі аудармасымен бірге және тиісті түрде расталған).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w:t>
      </w:r>
    </w:p>
    <w:p>
      <w:pPr>
        <w:spacing w:after="0"/>
        <w:ind w:left="0"/>
        <w:jc w:val="both"/>
      </w:pPr>
      <w:r>
        <w:rPr>
          <w:rFonts w:ascii="Times New Roman"/>
          <w:b w:val="false"/>
          <w:i w:val="false"/>
          <w:color w:val="000000"/>
          <w:sz w:val="28"/>
        </w:rPr>
        <w:t>
      4) төлем туралы түбіртек.</w:t>
      </w:r>
    </w:p>
    <w:p>
      <w:pPr>
        <w:spacing w:after="0"/>
        <w:ind w:left="0"/>
        <w:jc w:val="both"/>
      </w:pPr>
      <w:r>
        <w:rPr>
          <w:rFonts w:ascii="Times New Roman"/>
          <w:b w:val="false"/>
          <w:i w:val="false"/>
          <w:color w:val="000000"/>
          <w:sz w:val="28"/>
        </w:rPr>
        <w:t xml:space="preserve">
      Көрсетілетін қызметті алушы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 </w:t>
      </w:r>
    </w:p>
    <w:p>
      <w:pPr>
        <w:spacing w:after="0"/>
        <w:ind w:left="0"/>
        <w:jc w:val="both"/>
      </w:pPr>
      <w:r>
        <w:rPr>
          <w:rFonts w:ascii="Times New Roman"/>
          <w:b w:val="false"/>
          <w:i w:val="false"/>
          <w:color w:val="000000"/>
          <w:sz w:val="28"/>
        </w:rPr>
        <w:t>
      Мемлекеттік корпорация қызметкері мемлекеттік көрсетілетін қызметті алу кезінде көрсетілетін қызметті алушыдан, егер Қазақстан Республикасының заңдарында өзгеше көзделмесе, ақпараттық жүйелерде қамтылған заңмен қорғалатын құпия мәліметтерді пайдалануға келісім алады.</w:t>
      </w:r>
    </w:p>
    <w:p>
      <w:pPr>
        <w:spacing w:after="0"/>
        <w:ind w:left="0"/>
        <w:jc w:val="both"/>
      </w:pP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Мемлекеттік корпорацияның қызметкері "электрондық үкіметі" шлюзі арқылы Мемлекеттік корпорацияның ақпараттық жүйелерінен алады.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түпнұсқасын мемлекеттік ақпараттық жүйелерден ұсынылған мәліметтермен салыстырады,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мемлекеттік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қабылдағанын растайтын қолхат негізінде жеке басын куәландыратын куәлігін көрсеткен жағдайда (не уәкілетті өкілдің натариалды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корпорация қорытындыны өзінде бір ай бойы сақтайды, содан кейін көрсетілетін қызметті берушіге одан әрі сақтау үшін жолдайды. Көрсетілетін қызметті алушы бір ай өткен соң хабарласқан жағдайда, Мемлекеттік корпорацияның сұрауы бойынша көрсетілетін қызметті беруші бір күн ішінде дайын құжаттарды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Министрлік басшысының не оны алмастырушы адамның атына жазбаша түрде беріледі.</w:t>
      </w:r>
    </w:p>
    <w:bookmarkEnd w:id="7"/>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және орны көрсетіліп, шағымның көрсетілетін қызметті берушінің, Министрліктің кеңсесінде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корпорация қызметкері дұрыс қызмет көрсетпеген жағдайда,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Сондай-ақ көрсетілетін қызметті берушінің, Мемлекеттік корпорация  қызметкерінің әрекетіне (әрекетсіздігіне) шағымдану тәртібі туралы ақпаратты осы мемлекеттік көрсетілетін қызмет стандартының 16-тармағында көрсетілген Бірыңғай байланыс орталығының телефоны арқылы алуға болады.</w:t>
      </w:r>
    </w:p>
    <w:p>
      <w:pPr>
        <w:spacing w:after="0"/>
        <w:ind w:left="0"/>
        <w:jc w:val="both"/>
      </w:pPr>
      <w:r>
        <w:rPr>
          <w:rFonts w:ascii="Times New Roman"/>
          <w:b w:val="false"/>
          <w:i w:val="false"/>
          <w:color w:val="000000"/>
          <w:sz w:val="28"/>
        </w:rPr>
        <w:t>
      Көрсетілетін қызметті алушының Министрліктің, көрсетілетін қызметті берушінің немесе Мемлекеттік корпорация атына келіп түскен шағымы тіркелген күнінен бастап бес жұмыс күні ішінде қарауға жатады. Шағымның қаралу нәтижелері туралы дәлелді жауап көрсетілетін қызметті алушыға почта байланысы арқылы жіберіледі не Министрліктің,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өтінішпен жүгіне алады.</w:t>
      </w:r>
    </w:p>
    <w:p>
      <w:pPr>
        <w:spacing w:after="0"/>
        <w:ind w:left="0"/>
        <w:jc w:val="both"/>
      </w:pPr>
      <w:r>
        <w:rPr>
          <w:rFonts w:ascii="Times New Roman"/>
          <w:b w:val="false"/>
          <w:i w:val="false"/>
          <w:color w:val="000000"/>
          <w:sz w:val="28"/>
        </w:rPr>
        <w:t>
      Мемлекеттік қызмет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
    <w:p>
      <w:pPr>
        <w:spacing w:after="0"/>
        <w:ind w:left="0"/>
        <w:jc w:val="both"/>
      </w:pPr>
      <w:r>
        <w:rPr>
          <w:rFonts w:ascii="Times New Roman"/>
          <w:b w:val="false"/>
          <w:i w:val="false"/>
          <w:color w:val="000000"/>
          <w:sz w:val="28"/>
        </w:rPr>
        <w:t>
      1) көрсетілетін қызметті берушінің: control.edu.gov.kz, www.enic-kazakhstan.kz;</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14" w:id="9"/>
    <w:p>
      <w:pPr>
        <w:spacing w:after="0"/>
        <w:ind w:left="0"/>
        <w:jc w:val="both"/>
      </w:pPr>
      <w:r>
        <w:rPr>
          <w:rFonts w:ascii="Times New Roman"/>
          <w:b w:val="false"/>
          <w:i w:val="false"/>
          <w:color w:val="000000"/>
          <w:sz w:val="28"/>
        </w:rPr>
        <w:t>
      14.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bookmarkEnd w:id="9"/>
    <w:bookmarkStart w:name="z15" w:id="10"/>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bookmarkEnd w:id="10"/>
    <w:bookmarkStart w:name="z16" w:id="11"/>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Бірыңғай байланыс орталығы: 1414, 8-800-080-7777.".</w:t>
      </w:r>
    </w:p>
    <w:bookmarkEnd w:id="11"/>
    <w:bookmarkStart w:name="z17" w:id="1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(Т.И. Ешенқұлов)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тіркеуден өткеннен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жарияланған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18" w:id="1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 төрағасының міндетін атқарушы Т.И. Ешенқұловқа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25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29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