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4490" w14:textId="a5f4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25 желтоқсандағы № 997 бұйрығы. Қазақстан Республикасының Әділет министрлігінде 2018 жылғы 18 қаңтарда № 16244 болып тіркелді. Күші жойылды - Қазақстан Республикасы Денсаулық сақтау министрінің 2023 жылғы 7 маусымдағы № 106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07.06.2023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95)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12106 болып тіркелген, 2015 жылғы 6 қазанда "Әділет" ақпараттық-құқықтық жүйесінде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Стационарды алмастыратын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 тарау. Жалпы ережелер"</w:t>
      </w:r>
    </w:p>
    <w:bookmarkEnd w:id="3"/>
    <w:bookmarkStart w:name="z6" w:id="4"/>
    <w:p>
      <w:pPr>
        <w:spacing w:after="0"/>
        <w:ind w:left="0"/>
        <w:jc w:val="both"/>
      </w:pPr>
      <w:r>
        <w:rPr>
          <w:rFonts w:ascii="Times New Roman"/>
          <w:b w:val="false"/>
          <w:i w:val="false"/>
          <w:color w:val="000000"/>
          <w:sz w:val="28"/>
        </w:rPr>
        <w:t>
      2-тармақта: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"2) стационарды алмастыратын көмек-медициналық бақылау жасалатын,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bookmarkEnd w:id="5"/>
    <w:bookmarkStart w:name="z9" w:id="6"/>
    <w:p>
      <w:pPr>
        <w:spacing w:after="0"/>
        <w:ind w:left="0"/>
        <w:jc w:val="both"/>
      </w:pPr>
      <w:r>
        <w:rPr>
          <w:rFonts w:ascii="Times New Roman"/>
          <w:b w:val="false"/>
          <w:i w:val="false"/>
          <w:color w:val="000000"/>
          <w:sz w:val="28"/>
        </w:rPr>
        <w:t>
      мынадай мазмұндағы 4) тармақшамен толықтырылсын:</w:t>
      </w:r>
    </w:p>
    <w:bookmarkEnd w:id="6"/>
    <w:bookmarkStart w:name="z10" w:id="7"/>
    <w:p>
      <w:pPr>
        <w:spacing w:after="0"/>
        <w:ind w:left="0"/>
        <w:jc w:val="both"/>
      </w:pPr>
      <w:r>
        <w:rPr>
          <w:rFonts w:ascii="Times New Roman"/>
          <w:b w:val="false"/>
          <w:i w:val="false"/>
          <w:color w:val="000000"/>
          <w:sz w:val="28"/>
        </w:rPr>
        <w:t>
      "4) бейінді маман – жоғары медициналық білімі, белгілі бір мамандық бойынша сертификаты бар медицина қызметкері.";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 w:id="8"/>
    <w:p>
      <w:pPr>
        <w:spacing w:after="0"/>
        <w:ind w:left="0"/>
        <w:jc w:val="both"/>
      </w:pPr>
      <w:r>
        <w:rPr>
          <w:rFonts w:ascii="Times New Roman"/>
          <w:b w:val="false"/>
          <w:i w:val="false"/>
          <w:color w:val="000000"/>
          <w:sz w:val="28"/>
        </w:rPr>
        <w:t>
      "2-тарау. Стационарды алмастыратын көмек көрсету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"10. Жоғары медициналық білімі бар медицина қызметкері күндізгі стационарда және үйдегі стационарда стационарды алмастыратын көмек көрсеткен кезде пациентті күн сайын қарап-тексереді, жүргізіліп жатқан емді түзетеді, қажет болған кезде қосымша зертханалық, аспаптық зерттеулерді және бейінді мамандардың консультацияларын тағайындайды, зорлық-зомбылық фактілері және дене жарақаттары анықталған кезде емдеу-профилактикалық көмек көрсетеді, медициналық оңалту жүргізеді, жәбірленушілердің жүгіну фактілері және оларға көрсетілген медициналық көмек туралы ішкі істер органдарын хабардар етеді.";</w:t>
      </w:r>
    </w:p>
    <w:bookmarkEnd w:id="9"/>
    <w:bookmarkStart w:name="z15" w:id="10"/>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
    <w:bookmarkStart w:name="z16" w:id="11"/>
    <w:p>
      <w:pPr>
        <w:spacing w:after="0"/>
        <w:ind w:left="0"/>
        <w:jc w:val="both"/>
      </w:pPr>
      <w:r>
        <w:rPr>
          <w:rFonts w:ascii="Times New Roman"/>
          <w:b w:val="false"/>
          <w:i w:val="false"/>
          <w:color w:val="000000"/>
          <w:sz w:val="28"/>
        </w:rPr>
        <w:t xml:space="preserve">
      "3)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11512 болып тіркелген) айналадағылар үшін қауіп төндіретін аурулар.";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"22. Пациентті үйдегі стационарда қадағалап-қарау үшін стационарды алмастыратын медициналық көмек алу қажеттілігі кезінде пациентке күндізгі стационарды күнделікті баруға кедергі келтіретін ағзалардың функцияларының бұзылуы, сондай-ақ балаларда тұрақты алмастырушы ферментативті және бактерияға қарсы терапияны алу үшін маусымдық вирустық аурулар кезеңінде оқшаулануды талап ететін инфекциялық асқынулардың жоғары қаупімен байланысты орфандық (сирек кездесетін) аурулардың болуы көрсетілімдер болып табылады.". </w:t>
      </w:r>
    </w:p>
    <w:bookmarkEnd w:id="12"/>
    <w:bookmarkStart w:name="z19" w:id="1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3"/>
    <w:bookmarkStart w:name="z20"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1" w:id="15"/>
    <w:p>
      <w:pPr>
        <w:spacing w:after="0"/>
        <w:ind w:left="0"/>
        <w:jc w:val="both"/>
      </w:pPr>
      <w:r>
        <w:rPr>
          <w:rFonts w:ascii="Times New Roman"/>
          <w:b w:val="false"/>
          <w:i w:val="false"/>
          <w:color w:val="000000"/>
          <w:sz w:val="28"/>
        </w:rPr>
        <w:t>
      2) осы бұйрықты мемлекеттік тіркелген күнінен бастап он күнтізбелік күннің ішінде оның көшірмесін қағаз және электронды түрде қазақ және орыс тілдерінде ресми жариялау және Қазақстан Республикасының нормативтік құқықтық актілердің Эталондық бақылау банкіне қосу үшін "Республикалық құқықтық ақпарат орталығы" республикалық мемлекеттік кәсіпорнына жолдауды;</w:t>
      </w:r>
    </w:p>
    <w:bookmarkEnd w:id="15"/>
    <w:bookmarkStart w:name="z22" w:id="16"/>
    <w:p>
      <w:pPr>
        <w:spacing w:after="0"/>
        <w:ind w:left="0"/>
        <w:jc w:val="both"/>
      </w:pPr>
      <w:r>
        <w:rPr>
          <w:rFonts w:ascii="Times New Roman"/>
          <w:b w:val="false"/>
          <w:i w:val="false"/>
          <w:color w:val="000000"/>
          <w:sz w:val="28"/>
        </w:rPr>
        <w:t>
      3) осы бұйрықты мемлекеттік тіркелген күнінен кейін он күнтізбелік күннің ішінде оның көшірмесін мерзімдік баспа басылымдарында ресми жариялауға жіберуді;</w:t>
      </w:r>
    </w:p>
    <w:bookmarkEnd w:id="16"/>
    <w:bookmarkStart w:name="z23" w:id="17"/>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интернет-ресурсына орналастыруды;</w:t>
      </w:r>
    </w:p>
    <w:bookmarkEnd w:id="17"/>
    <w:bookmarkStart w:name="z24" w:id="18"/>
    <w:p>
      <w:pPr>
        <w:spacing w:after="0"/>
        <w:ind w:left="0"/>
        <w:jc w:val="both"/>
      </w:pPr>
      <w:r>
        <w:rPr>
          <w:rFonts w:ascii="Times New Roman"/>
          <w:b w:val="false"/>
          <w:i w:val="false"/>
          <w:color w:val="000000"/>
          <w:sz w:val="28"/>
        </w:rPr>
        <w:t>
      5)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8"/>
    <w:bookmarkStart w:name="z25" w:id="1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19"/>
    <w:bookmarkStart w:name="z26"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