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e4a14" w14:textId="d5e4a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есепке алу саласында мемлекеттік көрсетілетін қызметтердің стандарттарын бекіту туралы" Қазақстан Республикасы Қаржы министрінің 2015 жылғы 27 сәуірдегі № 285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15 желтоқсандағы № 727 бұйрығы. Қазақстан Республикасының Әділет министрлігінде 2018 жылғы 16 қаңтарда № 16235 болып тіркелді. Күші жойылды - Қазақстан Республикасы Премьер-Министрінің Бірінші орынбасары - Қазақстан Республикасы Қаржы министрінің 2020 жылғы 7 сәуірдегі № 362 бұйрығымен (алғашқы ресми жарияланған күнінен кейін күнтiзбелiк он күн өткен соң қолданысқа енгiзiледi)</w:t>
      </w:r>
    </w:p>
    <w:p>
      <w:pPr>
        <w:spacing w:after="0"/>
        <w:ind w:left="0"/>
        <w:jc w:val="both"/>
      </w:pPr>
      <w:r>
        <w:rPr>
          <w:rFonts w:ascii="Times New Roman"/>
          <w:b w:val="false"/>
          <w:i w:val="false"/>
          <w:color w:val="ff0000"/>
          <w:sz w:val="28"/>
        </w:rPr>
        <w:t xml:space="preserve">
      Ескерту. Күші жойылды - ҚР Премьер-Министрінің Бірінші орынбасары - ҚР Қаржы министрінің 07.04.2020 </w:t>
      </w:r>
      <w:r>
        <w:rPr>
          <w:rFonts w:ascii="Times New Roman"/>
          <w:b w:val="false"/>
          <w:i w:val="false"/>
          <w:color w:val="ff0000"/>
          <w:sz w:val="28"/>
        </w:rPr>
        <w:t>№ 362</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"Мемлекеттік мүлікті есепке алу саласында мемлекеттік көрсетілетін қызметтердің стандарттарын бекіту туралы" Қазақстан Республикасы Қаржы министрінің 2015 жылғы 27 сәуірдегі № 285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11154 болып тіркелген, "Әділет" ақпараттық-құқықтық жүйесінде 2015 жылғы 18 маусымда жарияланған)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1-тармақтың </w:t>
      </w:r>
      <w:r>
        <w:rPr>
          <w:rFonts w:ascii="Times New Roman"/>
          <w:b w:val="false"/>
          <w:i w:val="false"/>
          <w:color w:val="000000"/>
          <w:sz w:val="28"/>
        </w:rPr>
        <w:t xml:space="preserve"> 3) тармақшасы алып тасталсын.</w:t>
      </w:r>
    </w:p>
    <w:bookmarkStart w:name="z4" w:id="2"/>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(Ғ.У. Ыбырайымов)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 қағаз және электрондық түрдегі көшірмесінің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5" w:id="3"/>
    <w:p>
      <w:pPr>
        <w:spacing w:after="0"/>
        <w:ind w:left="0"/>
        <w:jc w:val="both"/>
      </w:pPr>
      <w:r>
        <w:rPr>
          <w:rFonts w:ascii="Times New Roman"/>
          <w:b w:val="false"/>
          <w:i w:val="false"/>
          <w:color w:val="000000"/>
          <w:sz w:val="28"/>
        </w:rPr>
        <w:t xml:space="preserve">
      3. Осы бұйрық алғашқы ресми жарияланған күнінен кейін күнтiзбелiк он күн өткен соң қолданысқа енгiзiледi.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 Д. Абаев</w:t>
      </w:r>
    </w:p>
    <w:p>
      <w:pPr>
        <w:spacing w:after="0"/>
        <w:ind w:left="0"/>
        <w:jc w:val="both"/>
      </w:pPr>
      <w:r>
        <w:rPr>
          <w:rFonts w:ascii="Times New Roman"/>
          <w:b w:val="false"/>
          <w:i w:val="false"/>
          <w:color w:val="000000"/>
          <w:sz w:val="28"/>
        </w:rPr>
        <w:t>
      2017 жылғы 25 желтоқсан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жылғы 28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