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81941" w14:textId="b5819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"Техногендік минералдық түзілімдердің мемлекеттік кадастрын жүргізу қағидаларын бекіту туралы" Қазақстан Республикасы Инвестициялар және даму министрінің 2015 жылғы 27 ақпандағы № 246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22 қарашадағы № 811 бұйрығы. Қазақстан Республикасының Әділет министрлігінде 2018 жылғы 12 қаңтарда № 16217 болып тіркелді. Күші жойылды - Қазақстан Республикасы Инвестициялар және даму министрінің м.а. 2018 жылғы 25 мамырдағы № 393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25.05.2018 </w:t>
      </w:r>
      <w:r>
        <w:rPr>
          <w:rFonts w:ascii="Times New Roman"/>
          <w:b w:val="false"/>
          <w:i w:val="false"/>
          <w:color w:val="ff0000"/>
          <w:sz w:val="28"/>
        </w:rPr>
        <w:t>№ 393</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"Техногендік минералдық түзілімдердің мемлекеттік кадастрын жүргізу қағидаларын бекіту туралы" Қазақстан Республикасы Инвестициялар және даму министрінің 2015 жылғы 27 ақпандағы № 246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10848 тіркелген, "Әділет" ақпараттық-құқықтық жүйесінде 2015 жылғы 15 маусымда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Техногендік минералдық түзілімдердің мемлекеттік кадастрын жүргізу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 </w:t>
      </w:r>
    </w:p>
    <w:bookmarkStart w:name="z5" w:id="3"/>
    <w:p>
      <w:pPr>
        <w:spacing w:after="0"/>
        <w:ind w:left="0"/>
        <w:jc w:val="both"/>
      </w:pPr>
      <w:r>
        <w:rPr>
          <w:rFonts w:ascii="Times New Roman"/>
          <w:b w:val="false"/>
          <w:i w:val="false"/>
          <w:color w:val="000000"/>
          <w:sz w:val="28"/>
        </w:rPr>
        <w:t>
      "4. Мемлекеттік кадастр осы Қағидаларға 1-қосымшаға сәйкес нысан бойынша Қазақстан Республикасының техногендік минералдық түзілімдерін мемлекеттік кадастрмен есепке алу паспорттары (бұдан әрі - Паспорт) түрінде ресімделетін, жүйеленген, кезеңділігімен толықтырылатын және нақтыланатын біріздендірілген қысқаша мәліметтердің жиынтығын білдіреді.";</w:t>
      </w:r>
    </w:p>
    <w:bookmarkEnd w:id="3"/>
    <w:bookmarkStart w:name="z6" w:id="4"/>
    <w:p>
      <w:pPr>
        <w:spacing w:after="0"/>
        <w:ind w:left="0"/>
        <w:jc w:val="both"/>
      </w:pPr>
      <w:r>
        <w:rPr>
          <w:rFonts w:ascii="Times New Roman"/>
          <w:b w:val="false"/>
          <w:i w:val="false"/>
          <w:color w:val="000000"/>
          <w:sz w:val="28"/>
        </w:rPr>
        <w:t xml:space="preserve">
      мынадай мазмұндағы 8-тармақпен толықтырылсын: </w:t>
      </w:r>
    </w:p>
    <w:bookmarkEnd w:id="4"/>
    <w:bookmarkStart w:name="z7" w:id="5"/>
    <w:p>
      <w:pPr>
        <w:spacing w:after="0"/>
        <w:ind w:left="0"/>
        <w:jc w:val="both"/>
      </w:pPr>
      <w:r>
        <w:rPr>
          <w:rFonts w:ascii="Times New Roman"/>
          <w:b w:val="false"/>
          <w:i w:val="false"/>
          <w:color w:val="000000"/>
          <w:sz w:val="28"/>
        </w:rPr>
        <w:t xml:space="preserve">
      "8. Егер меншік құқығы ұйымға (жер қойнауын пайдаланушыға) тиесілі техногендік минералдық түзілімдерді қоймалау (сақтау) объектісінде меншік құқығы мемлекетке тиесілі техногендік минералдық түзілімдер орналасқан болса, ұйымдар (жер қойнауын пайдаланушылар) осы Қағидаларға 2-қосымшаға сәйкес нысан бойынша бөлу балансын Төлқұжатқа қоса береді."; </w:t>
      </w:r>
    </w:p>
    <w:bookmarkEnd w:id="5"/>
    <w:bookmarkStart w:name="z8" w:id="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қосымшаның</w:t>
      </w:r>
      <w:r>
        <w:rPr>
          <w:rFonts w:ascii="Times New Roman"/>
          <w:b w:val="false"/>
          <w:i w:val="false"/>
          <w:color w:val="000000"/>
          <w:sz w:val="28"/>
        </w:rPr>
        <w:t xml:space="preserve"> оң жақтағы жоғарғы бұрышы мынадай редакцияда жазылсын: </w:t>
      </w:r>
    </w:p>
    <w:bookmarkEnd w:id="6"/>
    <w:bookmarkStart w:name="z9" w:id="7"/>
    <w:p>
      <w:pPr>
        <w:spacing w:after="0"/>
        <w:ind w:left="0"/>
        <w:jc w:val="both"/>
      </w:pPr>
      <w:r>
        <w:rPr>
          <w:rFonts w:ascii="Times New Roman"/>
          <w:b w:val="false"/>
          <w:i w:val="false"/>
          <w:color w:val="000000"/>
          <w:sz w:val="28"/>
        </w:rPr>
        <w:t xml:space="preserve">
      "Техногендік минералдық түзілімдердің </w:t>
      </w:r>
    </w:p>
    <w:bookmarkEnd w:id="7"/>
    <w:bookmarkStart w:name="z10" w:id="8"/>
    <w:p>
      <w:pPr>
        <w:spacing w:after="0"/>
        <w:ind w:left="0"/>
        <w:jc w:val="both"/>
      </w:pPr>
      <w:r>
        <w:rPr>
          <w:rFonts w:ascii="Times New Roman"/>
          <w:b w:val="false"/>
          <w:i w:val="false"/>
          <w:color w:val="000000"/>
          <w:sz w:val="28"/>
        </w:rPr>
        <w:t xml:space="preserve">
      мемлекеттік кадастрын жүргізу </w:t>
      </w:r>
    </w:p>
    <w:bookmarkEnd w:id="8"/>
    <w:bookmarkStart w:name="z11" w:id="9"/>
    <w:p>
      <w:pPr>
        <w:spacing w:after="0"/>
        <w:ind w:left="0"/>
        <w:jc w:val="both"/>
      </w:pPr>
      <w:r>
        <w:rPr>
          <w:rFonts w:ascii="Times New Roman"/>
          <w:b w:val="false"/>
          <w:i w:val="false"/>
          <w:color w:val="000000"/>
          <w:sz w:val="28"/>
        </w:rPr>
        <w:t xml:space="preserve">
      қағидаларына </w:t>
      </w:r>
    </w:p>
    <w:bookmarkEnd w:id="9"/>
    <w:bookmarkStart w:name="z12" w:id="10"/>
    <w:p>
      <w:pPr>
        <w:spacing w:after="0"/>
        <w:ind w:left="0"/>
        <w:jc w:val="both"/>
      </w:pPr>
      <w:r>
        <w:rPr>
          <w:rFonts w:ascii="Times New Roman"/>
          <w:b w:val="false"/>
          <w:i w:val="false"/>
          <w:color w:val="000000"/>
          <w:sz w:val="28"/>
        </w:rPr>
        <w:t xml:space="preserve">
      1-қосымша"; </w:t>
      </w:r>
    </w:p>
    <w:bookmarkEnd w:id="10"/>
    <w:bookmarkStart w:name="z13" w:id="1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2-қосымшамен толықтырылсын. </w:t>
      </w:r>
    </w:p>
    <w:bookmarkEnd w:id="11"/>
    <w:bookmarkStart w:name="z14" w:id="1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 Геология және жер қойнауын пайдалану комитеті: </w:t>
      </w:r>
    </w:p>
    <w:bookmarkEnd w:id="12"/>
    <w:bookmarkStart w:name="z15"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3"/>
    <w:bookmarkStart w:name="z16" w:id="1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4"/>
    <w:bookmarkStart w:name="z17" w:id="1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15"/>
    <w:bookmarkStart w:name="z18" w:id="16"/>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16"/>
    <w:bookmarkStart w:name="z19" w:id="1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7"/>
    <w:bookmarkStart w:name="z20" w:id="18"/>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Инвестициялар және даму министрлігінің жетекшілік ететін вице-министріне жүктелсін. </w:t>
      </w:r>
    </w:p>
    <w:bookmarkEnd w:id="18"/>
    <w:bookmarkStart w:name="z21" w:id="19"/>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Т. Сүлейменов</w:t>
      </w:r>
    </w:p>
    <w:p>
      <w:pPr>
        <w:spacing w:after="0"/>
        <w:ind w:left="0"/>
        <w:jc w:val="both"/>
      </w:pPr>
      <w:r>
        <w:rPr>
          <w:rFonts w:ascii="Times New Roman"/>
          <w:b w:val="false"/>
          <w:i w:val="false"/>
          <w:color w:val="000000"/>
          <w:sz w:val="28"/>
        </w:rPr>
        <w:t>
      2017 жылғы "14"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 Қ. Бозымбаев</w:t>
      </w:r>
    </w:p>
    <w:p>
      <w:pPr>
        <w:spacing w:after="0"/>
        <w:ind w:left="0"/>
        <w:jc w:val="both"/>
      </w:pPr>
      <w:r>
        <w:rPr>
          <w:rFonts w:ascii="Times New Roman"/>
          <w:b w:val="false"/>
          <w:i w:val="false"/>
          <w:color w:val="000000"/>
          <w:sz w:val="28"/>
        </w:rPr>
        <w:t>
      2017 жылғы "22"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22 қараша</w:t>
            </w:r>
            <w:r>
              <w:br/>
            </w:r>
            <w:r>
              <w:rPr>
                <w:rFonts w:ascii="Times New Roman"/>
                <w:b w:val="false"/>
                <w:i w:val="false"/>
                <w:color w:val="000000"/>
                <w:sz w:val="20"/>
              </w:rPr>
              <w:t>№ 811 бұйрығына</w:t>
            </w:r>
            <w:r>
              <w:br/>
            </w:r>
            <w:r>
              <w:rPr>
                <w:rFonts w:ascii="Times New Roman"/>
                <w:b w:val="false"/>
                <w:i w:val="false"/>
                <w:color w:val="000000"/>
                <w:sz w:val="20"/>
              </w:rPr>
              <w:t>қосымша</w:t>
            </w:r>
            <w:r>
              <w:br/>
            </w:r>
            <w:r>
              <w:rPr>
                <w:rFonts w:ascii="Times New Roman"/>
                <w:b w:val="false"/>
                <w:i w:val="false"/>
                <w:color w:val="000000"/>
                <w:sz w:val="20"/>
              </w:rPr>
              <w:t>Техногендік минералдық</w:t>
            </w:r>
            <w:r>
              <w:br/>
            </w:r>
            <w:r>
              <w:rPr>
                <w:rFonts w:ascii="Times New Roman"/>
                <w:b w:val="false"/>
                <w:i w:val="false"/>
                <w:color w:val="000000"/>
                <w:sz w:val="20"/>
              </w:rPr>
              <w:t>түзілімдердің мемлекеттік</w:t>
            </w:r>
            <w:r>
              <w:br/>
            </w:r>
            <w:r>
              <w:rPr>
                <w:rFonts w:ascii="Times New Roman"/>
                <w:b w:val="false"/>
                <w:i w:val="false"/>
                <w:color w:val="000000"/>
                <w:sz w:val="20"/>
              </w:rPr>
              <w:t>кадастрын жүргізу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БӨЛУ БАЛАНСЫ</w:t>
      </w:r>
    </w:p>
    <w:p>
      <w:pPr>
        <w:spacing w:after="0"/>
        <w:ind w:left="0"/>
        <w:jc w:val="both"/>
      </w:pPr>
      <w:r>
        <w:rPr>
          <w:rFonts w:ascii="Times New Roman"/>
          <w:b w:val="false"/>
          <w:i w:val="false"/>
          <w:color w:val="000000"/>
          <w:sz w:val="28"/>
        </w:rPr>
        <w:t>
      Есепке алу объектісі ________________________________________________________</w:t>
      </w:r>
    </w:p>
    <w:p>
      <w:pPr>
        <w:spacing w:after="0"/>
        <w:ind w:left="0"/>
        <w:jc w:val="both"/>
      </w:pPr>
      <w:r>
        <w:rPr>
          <w:rFonts w:ascii="Times New Roman"/>
          <w:b w:val="false"/>
          <w:i w:val="false"/>
          <w:color w:val="000000"/>
          <w:sz w:val="28"/>
        </w:rPr>
        <w:t>
      Жасаған _____________________________________ ____________ ________________</w:t>
      </w:r>
    </w:p>
    <w:p>
      <w:pPr>
        <w:spacing w:after="0"/>
        <w:ind w:left="0"/>
        <w:jc w:val="both"/>
      </w:pPr>
      <w:r>
        <w:rPr>
          <w:rFonts w:ascii="Times New Roman"/>
          <w:b w:val="false"/>
          <w:i w:val="false"/>
          <w:color w:val="000000"/>
          <w:sz w:val="28"/>
        </w:rPr>
        <w:t>
       тегі, аты, әкесінің аты (егер болса), лауазымы қолы      күні</w:t>
      </w:r>
    </w:p>
    <w:p>
      <w:pPr>
        <w:spacing w:after="0"/>
        <w:ind w:left="0"/>
        <w:jc w:val="both"/>
      </w:pPr>
      <w:r>
        <w:rPr>
          <w:rFonts w:ascii="Times New Roman"/>
          <w:b w:val="false"/>
          <w:i w:val="false"/>
          <w:color w:val="000000"/>
          <w:sz w:val="28"/>
        </w:rPr>
        <w:t>
      Тексерген ____________________________________ ____________ ________________</w:t>
      </w:r>
    </w:p>
    <w:p>
      <w:pPr>
        <w:spacing w:after="0"/>
        <w:ind w:left="0"/>
        <w:jc w:val="both"/>
      </w:pPr>
      <w:r>
        <w:rPr>
          <w:rFonts w:ascii="Times New Roman"/>
          <w:b w:val="false"/>
          <w:i w:val="false"/>
          <w:color w:val="000000"/>
          <w:sz w:val="28"/>
        </w:rPr>
        <w:t>
       тегі, аты, әкесінің аты (егер болса), лауазымы қолы      күні</w:t>
      </w:r>
    </w:p>
    <w:p>
      <w:pPr>
        <w:spacing w:after="0"/>
        <w:ind w:left="0"/>
        <w:jc w:val="both"/>
      </w:pPr>
      <w:r>
        <w:rPr>
          <w:rFonts w:ascii="Times New Roman"/>
          <w:b w:val="false"/>
          <w:i w:val="false"/>
          <w:color w:val="000000"/>
          <w:sz w:val="28"/>
        </w:rPr>
        <w:t>
      Ұйымның (жер қойнауын пайдаланушының) атауы_________________</w:t>
      </w:r>
    </w:p>
    <w:p>
      <w:pPr>
        <w:spacing w:after="0"/>
        <w:ind w:left="0"/>
        <w:jc w:val="both"/>
      </w:pPr>
      <w:r>
        <w:rPr>
          <w:rFonts w:ascii="Times New Roman"/>
          <w:b w:val="false"/>
          <w:i w:val="false"/>
          <w:color w:val="000000"/>
          <w:sz w:val="28"/>
        </w:rPr>
        <w:t xml:space="preserve">
      1. Есептік, статистикалық, мұрағаттық деректерді қарау нәтижесі бойынша, пропорционалды бөлу әдісімен (қажетін таңдау) техногендік минералдық түзілімдердің көлемі мен саны төмендегідей бөлінді: </w:t>
      </w:r>
    </w:p>
    <w:p>
      <w:pPr>
        <w:spacing w:after="0"/>
        <w:ind w:left="0"/>
        <w:jc w:val="both"/>
      </w:pPr>
      <w:r>
        <w:rPr>
          <w:rFonts w:ascii="Times New Roman"/>
          <w:b w:val="false"/>
          <w:i w:val="false"/>
          <w:color w:val="000000"/>
          <w:sz w:val="28"/>
        </w:rPr>
        <w:t>
      1) мемлекеттің меншігінде – көлемі ___________ мың м3, массасы ______ мың т.;</w:t>
      </w:r>
    </w:p>
    <w:p>
      <w:pPr>
        <w:spacing w:after="0"/>
        <w:ind w:left="0"/>
        <w:jc w:val="both"/>
      </w:pPr>
      <w:r>
        <w:rPr>
          <w:rFonts w:ascii="Times New Roman"/>
          <w:b w:val="false"/>
          <w:i w:val="false"/>
          <w:color w:val="000000"/>
          <w:sz w:val="28"/>
        </w:rPr>
        <w:t xml:space="preserve">
      Мемлекеттің меншігіндегі техногендік минералдық түзілімдер шекарасының бұрыштық нүктелерінің координаттары (графикалық қосымша: көрнекі масштабтағы жоспар мен қиық): </w:t>
      </w:r>
    </w:p>
    <w:p>
      <w:pPr>
        <w:spacing w:after="0"/>
        <w:ind w:left="0"/>
        <w:jc w:val="both"/>
      </w:pPr>
      <w:r>
        <w:rPr>
          <w:rFonts w:ascii="Times New Roman"/>
          <w:b w:val="false"/>
          <w:i w:val="false"/>
          <w:color w:val="000000"/>
          <w:sz w:val="28"/>
        </w:rPr>
        <w:t>
      Бұрыштық нүктелердің координаттары Солтүстік ендік Шығыс бойлық гр. мин. сек. гр. мин. сек.;</w:t>
      </w:r>
    </w:p>
    <w:p>
      <w:pPr>
        <w:spacing w:after="0"/>
        <w:ind w:left="0"/>
        <w:jc w:val="both"/>
      </w:pPr>
      <w:r>
        <w:rPr>
          <w:rFonts w:ascii="Times New Roman"/>
          <w:b w:val="false"/>
          <w:i w:val="false"/>
          <w:color w:val="000000"/>
          <w:sz w:val="28"/>
        </w:rPr>
        <w:t>
      Мемлекетке тиесілі техногендік минералдық түзілімдердің ауданы ____________ км2;</w:t>
      </w:r>
    </w:p>
    <w:p>
      <w:pPr>
        <w:spacing w:after="0"/>
        <w:ind w:left="0"/>
        <w:jc w:val="both"/>
      </w:pPr>
      <w:r>
        <w:rPr>
          <w:rFonts w:ascii="Times New Roman"/>
          <w:b w:val="false"/>
          <w:i w:val="false"/>
          <w:color w:val="000000"/>
          <w:sz w:val="28"/>
        </w:rPr>
        <w:t>
      (жазбаша жазылған сан)</w:t>
      </w:r>
    </w:p>
    <w:p>
      <w:pPr>
        <w:spacing w:after="0"/>
        <w:ind w:left="0"/>
        <w:jc w:val="both"/>
      </w:pPr>
      <w:r>
        <w:rPr>
          <w:rFonts w:ascii="Times New Roman"/>
          <w:b w:val="false"/>
          <w:i w:val="false"/>
          <w:color w:val="000000"/>
          <w:sz w:val="28"/>
        </w:rPr>
        <w:t xml:space="preserve">
      2) ұйымның (жер қойнауын пайдаланушының) меншігінде – көлемі __________ мың м3, массасы ______ мың т.; </w:t>
      </w:r>
    </w:p>
    <w:p>
      <w:pPr>
        <w:spacing w:after="0"/>
        <w:ind w:left="0"/>
        <w:jc w:val="both"/>
      </w:pPr>
      <w:r>
        <w:rPr>
          <w:rFonts w:ascii="Times New Roman"/>
          <w:b w:val="false"/>
          <w:i w:val="false"/>
          <w:color w:val="000000"/>
          <w:sz w:val="28"/>
        </w:rPr>
        <w:t xml:space="preserve">
      Ұйымның (жер қойнауын пайдаланушының) сақтауындағы техногендік минералдық түзілімдер шекарасының бұрыштық нүктелерінің координаттары (графикалық қосымша: көрнекі масштабтағы жоспар мен қиық): </w:t>
      </w:r>
    </w:p>
    <w:p>
      <w:pPr>
        <w:spacing w:after="0"/>
        <w:ind w:left="0"/>
        <w:jc w:val="both"/>
      </w:pPr>
      <w:r>
        <w:rPr>
          <w:rFonts w:ascii="Times New Roman"/>
          <w:b w:val="false"/>
          <w:i w:val="false"/>
          <w:color w:val="000000"/>
          <w:sz w:val="28"/>
        </w:rPr>
        <w:t>
      Бұрыштық нүктелердің координаттары Солтүстік ендік Шығыс бойлық гр. мин.</w:t>
      </w:r>
    </w:p>
    <w:p>
      <w:pPr>
        <w:spacing w:after="0"/>
        <w:ind w:left="0"/>
        <w:jc w:val="both"/>
      </w:pPr>
      <w:r>
        <w:rPr>
          <w:rFonts w:ascii="Times New Roman"/>
          <w:b w:val="false"/>
          <w:i w:val="false"/>
          <w:color w:val="000000"/>
          <w:sz w:val="28"/>
        </w:rPr>
        <w:t>
      Техногендік минералдық түзілімдерге меншік құқығының туындау негіздемесі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Ұйымға (жер қойнауын пайдаланушыға) тиесілі техногендік минералдық түзілімдердің ауданы ____________________________ км2.</w:t>
      </w:r>
    </w:p>
    <w:p>
      <w:pPr>
        <w:spacing w:after="0"/>
        <w:ind w:left="0"/>
        <w:jc w:val="both"/>
      </w:pPr>
      <w:r>
        <w:rPr>
          <w:rFonts w:ascii="Times New Roman"/>
          <w:b w:val="false"/>
          <w:i w:val="false"/>
          <w:color w:val="000000"/>
          <w:sz w:val="28"/>
        </w:rPr>
        <w:t xml:space="preserve">
       жазбаша жазылған сан)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