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144f" w14:textId="6fb1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27 желтоқсандағы № 753 бұйрығы. Қазақстан Республикасының Әділет министрлігінде 2017 жылғы 10 қаңтарда № 16198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"Бiлiм беру саласындағы мемлекеттік мекемелер ұсынатын қызметтер" деген бөлімі мынадай редакцияда жазылсын: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w:t>
            </w:r>
          </w:p>
          <w:p>
            <w:pPr>
              <w:spacing w:after="20"/>
              <w:ind w:left="20"/>
              <w:jc w:val="both"/>
            </w:pPr>
            <w:r>
              <w:rPr>
                <w:rFonts w:ascii="Times New Roman"/>
                <w:b w:val="false"/>
                <w:i w:val="false"/>
                <w:color w:val="000000"/>
                <w:sz w:val="20"/>
              </w:rPr>
              <w:t>
8) мектеп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оқушыларға стипендиялар мен сыйлықақылар беру;</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23)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25)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29) iссапар шығыстары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