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0ced" w14:textId="3610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 тұрмыстық техникамен, құрал-жабдықтармен және мүккәммал мүліктермен жабдықтаудың нормаларын бекіту туралы" Қазақстан Республикасы Ұлттық қауіпсіздік комитеті Төрағасының 2015 жылғы 23 маусымдағы № 52 бұйрығына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23 қарашадағы № 109/қе бұйрығы. Қазақстан Республикасының Әділет министрлігінде 2018 жылғы 5 қаңтарда № 16178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Бюджеттік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қауіпсіздік органдарын тұрмыстық техникамен, құрал-жабдықтармен және мүккәммал мүліктермен жабдықтаудың нормаларын бекіту туралы" Қазақстан Республикасы Ұлттық қауіпсіздік комитеті Төрағасының 2015 жылғы 23 маусымдағы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11813 болып тіркелген, 2015 жылғы 14 тамызда "Әділет" ақпараттық-құқықтық жүйесінде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Қазақстан Республикасының Ұлттық қауіпсіздік органдарын тұрмыстық техникамен, құрал-жабдықтармен және мүкәммал мүліктермен жабдықтаудың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"Материалдық-техникалық және шаруашылық қамтамасыз ету бөлімшесі" деген 6-бөлім мынадай мазмұндағы реттік нөмірлері 52, 53, 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6"/>
        <w:gridCol w:w="1496"/>
        <w:gridCol w:w="920"/>
        <w:gridCol w:w="920"/>
        <w:gridCol w:w="3218"/>
        <w:gridCol w:w="2073"/>
        <w:gridCol w:w="457"/>
      </w:tblGrid>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тырма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айыр</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"Ғимараттар және құрылыстар" деген 19-бөлім мынадай мазмұндағы реттік нөмірлері 30, 31, 32, 33, 34, 35, 36, 37, 38, 39, 40, 41, 42, 43, 44, 45, 46, 47, жолдармен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3592"/>
        <w:gridCol w:w="4186"/>
        <w:gridCol w:w="314"/>
        <w:gridCol w:w="708"/>
        <w:gridCol w:w="1100"/>
        <w:gridCol w:w="1301"/>
      </w:tblGrid>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су ысыту қазандығы (қатты-отынды, сұйық-отынды, газды-мазутты және электрлі)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жүйесіне қосылмаған шекара заставасы әскери қалашығының ғимараттары мен құрылыстарының әрбір кешеніне (шекаралық бақылау бекетіне, бөлімшелеріне)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жүйесіне қосылмаған шекара комендатурасы әскери қалашығының ғимараттары мен құрылыстарының әрбір кешеніне (шекаралық бақылау бөліміне)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жүйесіне қосылмаған әскери бөлімнің әскери қалашығының ғимараттары мен құрылыстарының әрбір кешеніне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 жылыту үшін буқұрушы қазандық</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сақтау орнының әрбір кешеніне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тазалау (қондырғы) кешені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сумен қамтамасыз ету жүйесіне қосылмаған ғимараттары мен құрылыстарының әрбір кешеніне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 бойынша</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Тұшытқыш қондырғы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сумен қамтамасыз ету жүйесіне қосылмаған және белгіленген нормадан жоғары тұздың концентрациялық деңгейі бар ғимараттары мен құрылыстарының әрбір кешеніне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 бойынша</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суды тазалау кешені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 бұру жүйесіне қосылмаған ғимараттары мен құрылыстарының әрбір кешеніне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қосалқы станция</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электр энергиясымен қамтамасыз ету жүйесіне қосылған ғимараттары мен құрылыстарының әрбір кешеніне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есептеу құралы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электрмен жабдықтау жүйесіне қосылған ғимараттары мен құрылыстарының әрбір кешеніне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есептеу құралы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жабдықтау жүйесіне қосылған ғимараттары мен құрылыстарының әрбір кешеніне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 есептеу құралы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салқын сумен жабдықтау жүйесіне қосылған ғимараттары мен құрылыстарының әрбір кешеніне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есептеу құралы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газбен жабдықтау жүйесіне қосылған ғимараттары мен құрылыстарының әрбір кешеніне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есептеу құралы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жылумен жабдықтау жүйесіне қосылған ғимараттары мен құрылыстарының әрбір кешеніне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 үшін қайта құю (қондырғы) кешені (мазутты насос станциясы)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 әрбір қазанға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Қаспаққа қарсы ультродыбыстық (химиялық) қондырғы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қазанға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тартқыш</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қазанға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Хлормен ауыз суды зарарсыздандыруға арналған қондырғы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насостық станцияға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Ультрофиолетті сәулемен ауыз суды зарарсыздандыру арналған қондырғы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насостық станцияға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араластырғыш</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құбырының әртүрлі саптамасына арналған электрлі дәнекерлеуіш</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(комендатураға)</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белгіленген заңнамалық тәртіпте:</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Ұлттық қауіпсіздік комитетінің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2. Осы бұйрықтың 2 тармағының орындалуын бақылау Қазақстан Республикасы Ұлттық қауіпсіздік комитеті Төрағасының орынбасары - Шекара қызметінің директоры Д. А. Ділмановқа жүктелсін.</w:t>
      </w:r>
    </w:p>
    <w:bookmarkEnd w:id="6"/>
    <w:bookmarkStart w:name="z8" w:id="7"/>
    <w:p>
      <w:pPr>
        <w:spacing w:after="0"/>
        <w:ind w:left="0"/>
        <w:jc w:val="both"/>
      </w:pPr>
      <w:r>
        <w:rPr>
          <w:rFonts w:ascii="Times New Roman"/>
          <w:b w:val="false"/>
          <w:i w:val="false"/>
          <w:color w:val="000000"/>
          <w:sz w:val="28"/>
        </w:rPr>
        <w:t>
      3. Осы бұйрықпен Қазақстан Республикасы Ұлттық қауіпсіздік комитетінің лауазымды тұлғалары оларға қатысты бөлігімен таныстырылсын.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22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