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280f" w14:textId="1792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атқарушысының 2013 жылғы 14 маусымдағы № 452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8 желтоқсандағы № 426 бұйрығы. Қазақстан Республикасының Әділет министрлігінде 2018 жылғы 4 қаңтарда № 16174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атқарушысының 2013 жылғы 14 маусымдағы № 452 (Нормативтік құқықтық актілерді мемлекеттік тіркеу тізілімінде № 8555 болып тіркелген, 2013 жылғы 26 қазанда "Егемен Қазақстан" № 240 (28179) газетінде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3-тармақтары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Қызметтерді көрсету мониторингінің ақпараттық жүйесіне мемлекеттік көрсетілетін қызметті көрсету сатысы туралы деректерді енгізудің мақсаты халыққа көрсетілетін мемлекеттік қызметтердің сапасын бақылау, сонымен қатар мемлекеттік көрсетілетін қызметті көрсету сатысы туралы көрсетілетін қызметті берушілерге, "Азаматтарға арналған үкімет" мемлекеттік корпорациясына (бұдан әрі - Мемкорпорация), Бірыңғай байланыс-орталығына қызмет берушілерге жолдануы кезінде қызмет алушыларды тиісті ақпараттандыру болып табылады.</w:t>
      </w:r>
    </w:p>
    <w:bookmarkStart w:name="z6" w:id="3"/>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3"/>
    <w:p>
      <w:pPr>
        <w:spacing w:after="0"/>
        <w:ind w:left="0"/>
        <w:jc w:val="both"/>
      </w:pPr>
      <w:r>
        <w:rPr>
          <w:rFonts w:ascii="Times New Roman"/>
          <w:b w:val="false"/>
          <w:i w:val="false"/>
          <w:color w:val="000000"/>
          <w:sz w:val="28"/>
        </w:rPr>
        <w:t>
      1) мемлекеттік қызметтер көрсету мониторингінің ақпараттық жүйесі – мемлекеттік қызметтер көрсету, оның ішінде Мемкорпорациясы арқылы көрсету процесін автоматтандыруға және мониторингілеуге арналған ақпараттық жүйе (бұдан әрі – ХҚКО ЫАЖ);</w:t>
      </w:r>
    </w:p>
    <w:p>
      <w:pPr>
        <w:spacing w:after="0"/>
        <w:ind w:left="0"/>
        <w:jc w:val="both"/>
      </w:pPr>
      <w:r>
        <w:rPr>
          <w:rFonts w:ascii="Times New Roman"/>
          <w:b w:val="false"/>
          <w:i w:val="false"/>
          <w:color w:val="000000"/>
          <w:sz w:val="28"/>
        </w:rPr>
        <w:t>
      2) ХҚКО ЫАЖ МО АЖО ішкі жүйесі – ХҚКО ЫАЖ-да мемлекеттік органның автоматтандырылған жұмыс орны.</w:t>
      </w:r>
    </w:p>
    <w:p>
      <w:pPr>
        <w:spacing w:after="0"/>
        <w:ind w:left="0"/>
        <w:jc w:val="both"/>
      </w:pPr>
      <w:r>
        <w:rPr>
          <w:rFonts w:ascii="Times New Roman"/>
          <w:b w:val="false"/>
          <w:i w:val="false"/>
          <w:color w:val="000000"/>
          <w:sz w:val="28"/>
        </w:rPr>
        <w:t>
            Осы Қағидада қолданылған басқа ұғымдар мен қысқартулар "Сәйкестендіру нөмірлерінің ұлттық тізілімдері туралы" 2007 жылғы 12 қаңтардағы Қазақстан Республикасының Заңында және "Мемлекеттік көрсетілетін қызметтер туралы" 2013 жылғы 15 сәуірдегі Қазақстан Республикасының Заңында көрсетілген мағынада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2-тарау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"2-тарау. Мемлекеттік көрсетілетін қызметті көрсету сатысы туралы деректерді ХҚКО ЫАЖ-ға енгізу тәртібі";</w:t>
      </w:r>
    </w:p>
    <w:bookmarkStart w:name="z8" w:id="4"/>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4-тармақ </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xml:space="preserve">
      "Қызмет берушіде мемлекеттік қызметті көрсету кезеңі жөнінде ХҚКО ЫАЖ-ға деректер енгізу үшін көрсетілетін мемлекеттік қызметтер есебі жүргізілетін ақпараттық жүйесі бар болған жағдайда, қызмет беруші Қазақстан Республикасы Инвестициялар және даму министрінің міндетін атқарушысының 2016 жылғы 28 қаңтардағы № 104 бұйрығымен бекітілген (Нормативтік құқықтық актілерді мемлекеттік тіркеу тізілімінде № 13244 болып тіркелген) "Электрондық үкімет" шлюзінің, "электрондық үкіметтің" төлем шлюзінің ақпараттық жүйелермен интеграциясының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өзінің ақпараттық жүйесін ХҚКО ЫАЖ-мен ықпалдастыру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"Ақпараттандыру саласындағы уәкілетті орган ай сайын, есепті айдан кейінгі айдың 15-күнінен кешіктірмей, мемлекеттік қызметтерді көрсетудің сапасын бақылау және бағалау бойынша уәкілетті органға мемлекеттік қызметтер стандартымен бекітілген мемлекеттік қызметтерді көрсетуді орындау мерзімдерін орталық мемлекеттік органдармен, олардың ведомстволарымен, аумақтық бөлімдерімен және ведомстволық бағынысты ұйымдарымен, жергілікті атқарушы органдармен, қызмет берушілермен бұзушылықтар саны туралы ХҚКО ЫАЖ арқылы талдамалық есеп береді. Талдамалық есепте мемлекеттік қызметті көрсетудің бекітілген мерзімін бұзушылық саны, мемлекеттік органдар және мемлекеттік қызметтер бөлігіндегі бұзушылық мерзімі, оның ішінде техникалық себептерге байланысты мерзімінің бұзушылықтары ("Ұлттық ақпараттық технологиялар" Акционерлік қоғамымен сүйемелдеген ақпараттық жүйелерінің іркілістері) көрсетіледі.". </w:t>
      </w:r>
    </w:p>
    <w:bookmarkStart w:name="z10" w:id="5"/>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"Электрондық үкіметті" және мемлекеттік көрсетілетін қызметтерді дамыту департаменті:</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көшірмелерін қағаз және электрондық түрде Қазақстан Республикасы Нормативтік құқықтық актілерінің эталондық бақылау банкіге енгізу және ресми жариялау үшін "Қазақстан Республикасы Әділет министрлігі Республикалық құқықтық ақпарат орталығының"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 қамтамасыз етсін.</w:t>
      </w:r>
    </w:p>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w:t>
      </w:r>
    </w:p>
    <w:p>
      <w:pPr>
        <w:spacing w:after="0"/>
        <w:ind w:left="0"/>
        <w:jc w:val="both"/>
      </w:pPr>
      <w:r>
        <w:rPr>
          <w:rFonts w:ascii="Times New Roman"/>
          <w:b w:val="false"/>
          <w:i w:val="false"/>
          <w:color w:val="000000"/>
          <w:sz w:val="28"/>
        </w:rPr>
        <w:t xml:space="preserve">
      және сыбайлас жемқорлыққа </w:t>
      </w:r>
    </w:p>
    <w:p>
      <w:pPr>
        <w:spacing w:after="0"/>
        <w:ind w:left="0"/>
        <w:jc w:val="both"/>
      </w:pPr>
      <w:r>
        <w:rPr>
          <w:rFonts w:ascii="Times New Roman"/>
          <w:b w:val="false"/>
          <w:i w:val="false"/>
          <w:color w:val="000000"/>
          <w:sz w:val="28"/>
        </w:rPr>
        <w:t>
      қарсы іс-қимыл агенттігінің Төрағасы</w:t>
      </w:r>
    </w:p>
    <w:p>
      <w:pPr>
        <w:spacing w:after="0"/>
        <w:ind w:left="0"/>
        <w:jc w:val="both"/>
      </w:pPr>
      <w:r>
        <w:rPr>
          <w:rFonts w:ascii="Times New Roman"/>
          <w:b w:val="false"/>
          <w:i w:val="false"/>
          <w:color w:val="000000"/>
          <w:sz w:val="28"/>
        </w:rPr>
        <w:t xml:space="preserve">
       _______________ А. Шпекбаев </w:t>
      </w:r>
    </w:p>
    <w:p>
      <w:pPr>
        <w:spacing w:after="0"/>
        <w:ind w:left="0"/>
        <w:jc w:val="both"/>
      </w:pPr>
      <w:r>
        <w:rPr>
          <w:rFonts w:ascii="Times New Roman"/>
          <w:b w:val="false"/>
          <w:i w:val="false"/>
          <w:color w:val="000000"/>
          <w:sz w:val="28"/>
        </w:rPr>
        <w:t>
       2017 жылғы "____"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