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ba6e" w14:textId="40cb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"Б" корпусы мемлекеттік әкімшілік қызметшілерінің жұмысын бағалау әдістемесін бекіту туралы" Қазақстан Республикасы Қорғаныс министрінің 2017 жылғы 9 наурыздағы № 105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2017 жылғы 8 желтоқсандағы № 715 бұйрығы. Қазақстан Республикасының Әділет министрлігінде 2017 жылғы 28 желтоқсанда № 16155 болып тіркелді. Күші жойылды - Қазақстан Республикасы Қорғаныс министрінің 2018 жылғы 16 мамырдағы № 322 бұйрығымен</w:t>
      </w:r>
    </w:p>
    <w:p>
      <w:pPr>
        <w:spacing w:after="0"/>
        <w:ind w:left="0"/>
        <w:jc w:val="both"/>
      </w:pPr>
      <w:bookmarkStart w:name="z12" w:id="0"/>
      <w:r>
        <w:rPr>
          <w:rFonts w:ascii="Times New Roman"/>
          <w:b w:val="false"/>
          <w:i w:val="false"/>
          <w:color w:val="ff0000"/>
          <w:sz w:val="28"/>
        </w:rPr>
        <w:t xml:space="preserve">
      Ескерту. Күші жойылды – ҚР Қорғаныс министрінің 16.05.2018 </w:t>
      </w:r>
      <w:r>
        <w:rPr>
          <w:rFonts w:ascii="Times New Roman"/>
          <w:b w:val="false"/>
          <w:i w:val="false"/>
          <w:color w:val="ff0000"/>
          <w:sz w:val="28"/>
        </w:rPr>
        <w:t>№ 322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"Қазақстан Республикасы Қорғаныс министрлігінің "Б" корпусы мемлекеттік әкімшілік қызметшілерінің жұмысын бағалау әдістемесін бекіту туралы" Қазақстан Республикасы Қорғаныс министрінің 2017 жылғы 9 наурыздағы № 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15009 болып тіркелген, 2017 жылғы 20 сәуірде Қазақстан Республикасы нормативтік құқықтық актілерінің эталондық бақылау банкінде жарияланған) мынадай өзгерістер енгізілсін: </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"Б" корпусы мемлекеттік әкімшілік қызметшілерінің жұмысын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Бағалауды жүргізу үшін Қазақстан Республикасының Қорғаныс министрі Бағалау жөніндегі комиссияны құрады, оның жұмыс органы Қазақстан Республикасы Қорғаныс министрлігінің Кадрлар департаменті (бұдан әрі – Кадрлар департаменті)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9-тармақтың </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"Бағалау жөніндегі комиссияның хатшысы Кадрлар департаменті кадрлармен жұмыс басқармасының бас сарапшысы болып табылады. Комиссия хатшысы дауыс беруге қатыспайды";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Жеке жоспар екі данада жасалады. Бір данасы Кадрлар департаментіне беріледі. Екінші данасы "Б" корпусы қызметшісі құрылымдық бөлімшесінің басшысында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Кадрлар департаменті:</w:t>
      </w:r>
    </w:p>
    <w:p>
      <w:pPr>
        <w:spacing w:after="0"/>
        <w:ind w:left="0"/>
        <w:jc w:val="both"/>
      </w:pPr>
      <w:r>
        <w:rPr>
          <w:rFonts w:ascii="Times New Roman"/>
          <w:b w:val="false"/>
          <w:i w:val="false"/>
          <w:color w:val="000000"/>
          <w:sz w:val="28"/>
        </w:rPr>
        <w:t>
      1) Бағалау жөніндегі комиссияның төрағасымен келісу бойынша бағалау жүргізу кестесін жасайды;</w:t>
      </w:r>
    </w:p>
    <w:p>
      <w:pPr>
        <w:spacing w:after="0"/>
        <w:ind w:left="0"/>
        <w:jc w:val="both"/>
      </w:pPr>
      <w:r>
        <w:rPr>
          <w:rFonts w:ascii="Times New Roman"/>
          <w:b w:val="false"/>
          <w:i w:val="false"/>
          <w:color w:val="000000"/>
          <w:sz w:val="28"/>
        </w:rPr>
        <w:t>
      2) бағалануға тиіс "Б" корпусының қызметшісін және бағалауды жүзеге асыратын адамдарды бағалауды жүргізу басталғанға дейін күнтізбелік он күн бұрын бағалау жүргізілетіні туралы хабардар етеді және толтыру үшін оларға бағалау парақтарын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21-тармақтың </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"Еңбек тәртібін бұзу фактілері туралы ақпарат көздері ретінде Кадрлар департаментінен, "Б" корпусы қызметшісінің тікелей басшысынан құжат түрінде расталған мәліметтер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Тікелей басшы Кадрлар департаменті ұсынған "Б" корпусы қызметшісінің еңбек және орындаушылық тәртіпті бұзу фактілері туралы мәліметтерді ескере отырып, бағалау парағын онда ұсынылған мәліметтердің дұрыстығы мәніне қарайды, оған түзетулер (бар болған жағдайда) енгізеді және оны келіседі.";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25-тармақтың </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жолдау үшін кедергі бола алмайды. Бұл жағдайда Кадрлар департаменті және "Б" корпусы қызметшісінің тікелей басшысы еркін нысанда танысудан бас тарту туралы акт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30-тармақтың </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жолдау үшін кедергі бола алмайды. Бұл жағдайда Кадрлар департаменті және "Б" корпусы қызметшісінің тікелей басшысы еркін нысанда танысудан бас тарту туралы акт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31-тармақтың </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"31. Кадрлар департаменті "Б" корпусы қызметшісінің жылдық қорытынды бағасын Бағалау жөніндегі комиссияның отырысына дейін бес жұмыс күнінен кешіктірмей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4100" cy="6223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55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Кадрлар департаменті Комиссия төрағасымен келісілген кестеге сәйкес Бағалау нәтижелерін қарау жөніндегі комиссияның отырысын өткізуді қамтамасыз етеді.</w:t>
      </w:r>
    </w:p>
    <w:p>
      <w:pPr>
        <w:spacing w:after="0"/>
        <w:ind w:left="0"/>
        <w:jc w:val="both"/>
      </w:pPr>
      <w:r>
        <w:rPr>
          <w:rFonts w:ascii="Times New Roman"/>
          <w:b w:val="false"/>
          <w:i w:val="false"/>
          <w:color w:val="000000"/>
          <w:sz w:val="28"/>
        </w:rPr>
        <w:t>
      Кадрлар департаменті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3) осы Әдістемеге 4-қосымшаға сәйкес нысан бойынша Комиссия отырысы хаттамасының жобасын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 xml:space="preserve">36-тармақтар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"35. Кадрлар департаменті "Б" корпусының қызметшісін ол аяқталған күннен бастап екі жұмыс күні ішінде бағалау нәтижелерімен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электрондық нысанда жүзеге асырылады.</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 үшін кедергі болып табылмайды. Бұл жағдайда Кадрлар департаментінің жұмыскері еркін нысанда танысудан бас тарту туралы акт жасайды.</w:t>
      </w:r>
    </w:p>
    <w:p>
      <w:pPr>
        <w:spacing w:after="0"/>
        <w:ind w:left="0"/>
        <w:jc w:val="both"/>
      </w:pPr>
      <w:r>
        <w:rPr>
          <w:rFonts w:ascii="Times New Roman"/>
          <w:b w:val="false"/>
          <w:i w:val="false"/>
          <w:color w:val="000000"/>
          <w:sz w:val="28"/>
        </w:rPr>
        <w:t>
      36. Осы Әдістеменің 33-тармағында көрсетілген құжаттар, сондай-ақ Комиссия отырысының қол қойылған хаттамасы Кадрлар департаментінде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41-тармақтың </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"41. "Б" корпусының қызметшісін оқыту (біліктілігін арттыру) жылдық бағалау қорытындылары бойынша "Б" корпусы қызметшісінің жұмысы қанағаттанарлықсыз болып танылған Кадрлар департаментінің бағыты бойынша жүргізіледі.".</w:t>
      </w:r>
    </w:p>
    <w:bookmarkStart w:name="z16" w:id="4"/>
    <w:p>
      <w:pPr>
        <w:spacing w:after="0"/>
        <w:ind w:left="0"/>
        <w:jc w:val="both"/>
      </w:pPr>
      <w:r>
        <w:rPr>
          <w:rFonts w:ascii="Times New Roman"/>
          <w:b w:val="false"/>
          <w:i w:val="false"/>
          <w:color w:val="000000"/>
          <w:sz w:val="28"/>
        </w:rPr>
        <w:t>
      2. Қазақстан Республикасы Қорғаныс министрлігінің Кадрлар департаменті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нормативтiк құқықтық актiлерінің эталондық бақылау банкiнде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17" w:id="5"/>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генерал-лейтенант Т.С. Мұхтаровқа жүктелсін.</w:t>
      </w:r>
    </w:p>
    <w:bookmarkEnd w:id="5"/>
    <w:bookmarkStart w:name="z18" w:id="6"/>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6"/>
    <w:bookmarkStart w:name="z1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Қорғаныс министрі</w:t>
            </w:r>
            <w:r>
              <w:br/>
            </w:r>
            <w:r>
              <w:rPr>
                <w:rFonts w:ascii="Times New Roman"/>
                <w:b w:val="false"/>
                <w:i/>
                <w:color w:val="000000"/>
                <w:sz w:val="20"/>
              </w:rPr>
              <w:t>генерал-полковник</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