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bdb1f" w14:textId="05bdb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"Теңіз кемелерін сыныптау және жасау қағидасын бекіту туралы" 2011 жылғы 12 мамырдағы № 273 Қазақстан Республикасы Көлік және коммуникациялар министрінің міндетін атқарушының бұйрығына өзгерістер және толықтыру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30 қарашадағы № 829 бұйрығы. Қазақстан Республикасының Әділет министрлігінде 2017 жылғы 26 желтоқсанда № 16130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"Теңіз кемелерін сыныптау және жасау қағидасын бекіту туралы" 2011 жылғы 12 мамырдағы № 273 Қазақстан Республикасы Көлік және коммуникациялар министрінің міндетін атқарушының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6982 болып тіркелген, Қазақстан Республикасының орталық атқарушы және басқа мемлекеттік органдардың нормативтік құқықтық актілер бюллетенінде № 6, 2012 ж. 80-құжат; № 7, 2012 ж. 465-құжат; № 8, 2012 ж. 469-құжат; № 9, 2012 ж. 472-құжат; № 10, 2012 ж. 477-құжат; № 12, 2012 ж. 483-құжат; № 1, 2013 ж. 4-құжат; № 2, 2013 ж. 10-құжат; № 8, 2013 ж. 49-құжатта жарияланған) мынадай өзгерістер және толықтыру енгізілсін:</w:t>
      </w:r>
    </w:p>
    <w:bookmarkEnd w:id="1"/>
    <w:bookmarkStart w:name="z3" w:id="2"/>
    <w:p>
      <w:pPr>
        <w:spacing w:after="0"/>
        <w:ind w:left="0"/>
        <w:jc w:val="both"/>
      </w:pPr>
      <w:r>
        <w:rPr>
          <w:rFonts w:ascii="Times New Roman"/>
          <w:b w:val="false"/>
          <w:i w:val="false"/>
          <w:color w:val="000000"/>
          <w:sz w:val="28"/>
        </w:rPr>
        <w:t>
      көрсетілген бұйрықтың тақырыбы мынадай редакцияда жазылсын, орыс тіліндегі мәтін өзгермейді:</w:t>
      </w:r>
    </w:p>
    <w:bookmarkEnd w:id="2"/>
    <w:p>
      <w:pPr>
        <w:spacing w:after="0"/>
        <w:ind w:left="0"/>
        <w:jc w:val="both"/>
      </w:pPr>
      <w:r>
        <w:rPr>
          <w:rFonts w:ascii="Times New Roman"/>
          <w:b w:val="false"/>
          <w:i w:val="false"/>
          <w:color w:val="000000"/>
          <w:sz w:val="28"/>
        </w:rPr>
        <w:t>
      "Теңіз кемелерін сыныптау және жасау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 xml:space="preserve"> мынадай редакцияда жазылсын, орыс тіліндегі мәтін өзгермейді:</w:t>
      </w:r>
    </w:p>
    <w:p>
      <w:pPr>
        <w:spacing w:after="0"/>
        <w:ind w:left="0"/>
        <w:jc w:val="both"/>
      </w:pPr>
      <w:r>
        <w:rPr>
          <w:rFonts w:ascii="Times New Roman"/>
          <w:b w:val="false"/>
          <w:i w:val="false"/>
          <w:color w:val="000000"/>
          <w:sz w:val="28"/>
        </w:rPr>
        <w:t>
      "1. Қоса беріліп отырған Теңіз кемелерін сыныптау және жасау қағидалары бекітілсін.";</w:t>
      </w:r>
    </w:p>
    <w:bookmarkStart w:name="z5" w:id="3"/>
    <w:p>
      <w:pPr>
        <w:spacing w:after="0"/>
        <w:ind w:left="0"/>
        <w:jc w:val="both"/>
      </w:pPr>
      <w:r>
        <w:rPr>
          <w:rFonts w:ascii="Times New Roman"/>
          <w:b w:val="false"/>
          <w:i w:val="false"/>
          <w:color w:val="000000"/>
          <w:sz w:val="28"/>
        </w:rPr>
        <w:t>
      көрсетілген бұйрықпен бекітілген Теңіз кемелерін сыныптау және жасау қағидасында:</w:t>
      </w:r>
    </w:p>
    <w:bookmarkEnd w:id="3"/>
    <w:bookmarkStart w:name="z6" w:id="4"/>
    <w:p>
      <w:pPr>
        <w:spacing w:after="0"/>
        <w:ind w:left="0"/>
        <w:jc w:val="both"/>
      </w:pPr>
      <w:r>
        <w:rPr>
          <w:rFonts w:ascii="Times New Roman"/>
          <w:b w:val="false"/>
          <w:i w:val="false"/>
          <w:color w:val="000000"/>
          <w:sz w:val="28"/>
        </w:rPr>
        <w:t>
      тақырыбы мынадай редакцияда жазылсын, орыс тіліндегі мәтін өзгермейді:</w:t>
      </w:r>
    </w:p>
    <w:bookmarkEnd w:id="4"/>
    <w:p>
      <w:pPr>
        <w:spacing w:after="0"/>
        <w:ind w:left="0"/>
        <w:jc w:val="both"/>
      </w:pPr>
      <w:r>
        <w:rPr>
          <w:rFonts w:ascii="Times New Roman"/>
          <w:b w:val="false"/>
          <w:i w:val="false"/>
          <w:color w:val="000000"/>
          <w:sz w:val="28"/>
        </w:rPr>
        <w:t>
      "Теңіз кемелерін сыныптау және жасау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 xml:space="preserve"> мынадай редакцияда жазылсын, орыс тіліндегі мәтін өзгермейді:</w:t>
      </w:r>
    </w:p>
    <w:p>
      <w:pPr>
        <w:spacing w:after="0"/>
        <w:ind w:left="0"/>
        <w:jc w:val="both"/>
      </w:pPr>
      <w:r>
        <w:rPr>
          <w:rFonts w:ascii="Times New Roman"/>
          <w:b w:val="false"/>
          <w:i w:val="false"/>
          <w:color w:val="000000"/>
          <w:sz w:val="28"/>
        </w:rPr>
        <w:t>
      "1. Осы Теңіз кемелерін сыныптау және жасау қағидалары (бұдан әрі - Қағида) Қазақстан Республикасының 2002 жылғы 17 қаңтардағы "Теңізде сауда мақсатында жүзу туралы" Заңына сәйкес әзірленген және теңіз кемелерін жасау кезінде элементтерге, құрылғыларға және жабдықтауға қойылатын талаптарды қоса алғанда, теңіз кемелерін жасау және куәландыру тәртібін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2659-тармақ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"2659. Тұтану температурасы 43</w:t>
      </w:r>
      <w:r>
        <w:rPr>
          <w:rFonts w:ascii="Times New Roman"/>
          <w:b w:val="false"/>
          <w:i w:val="false"/>
          <w:color w:val="000000"/>
          <w:vertAlign w:val="superscript"/>
        </w:rPr>
        <w:t>о</w:t>
      </w:r>
      <w:r>
        <w:rPr>
          <w:rFonts w:ascii="Times New Roman"/>
          <w:b w:val="false"/>
          <w:i w:val="false"/>
          <w:color w:val="000000"/>
          <w:sz w:val="28"/>
        </w:rPr>
        <w:t>С төмен отынды пайдалану осы Қағидалардың 3588-1 тармағының талаптарын орындағанда және Кеме қатынасы тіркелімімен арнайы қаралған жағдайда жол беріледі.</w:t>
      </w:r>
    </w:p>
    <w:p>
      <w:pPr>
        <w:spacing w:after="0"/>
        <w:ind w:left="0"/>
        <w:jc w:val="both"/>
      </w:pPr>
      <w:r>
        <w:rPr>
          <w:rFonts w:ascii="Times New Roman"/>
          <w:b w:val="false"/>
          <w:i w:val="false"/>
          <w:color w:val="000000"/>
          <w:sz w:val="28"/>
        </w:rPr>
        <w:t>
      Бұл ретте отын машиналық үй-жайларда сақталмайды.";</w:t>
      </w:r>
    </w:p>
    <w:bookmarkStart w:name="z9" w:id="5"/>
    <w:p>
      <w:pPr>
        <w:spacing w:after="0"/>
        <w:ind w:left="0"/>
        <w:jc w:val="both"/>
      </w:pPr>
      <w:r>
        <w:rPr>
          <w:rFonts w:ascii="Times New Roman"/>
          <w:b w:val="false"/>
          <w:i w:val="false"/>
          <w:color w:val="000000"/>
          <w:sz w:val="28"/>
        </w:rPr>
        <w:t>
      3588-1-тармағымен толықтырылсын:</w:t>
      </w:r>
    </w:p>
    <w:bookmarkEnd w:id="5"/>
    <w:p>
      <w:pPr>
        <w:spacing w:after="0"/>
        <w:ind w:left="0"/>
        <w:jc w:val="both"/>
      </w:pPr>
      <w:r>
        <w:rPr>
          <w:rFonts w:ascii="Times New Roman"/>
          <w:b w:val="false"/>
          <w:i w:val="false"/>
          <w:color w:val="000000"/>
          <w:sz w:val="28"/>
        </w:rPr>
        <w:t>
      "3588-1. Вентиляторлар оңай жанғыш газ және ауа қосындылардың жануының мүмкіндіген алыс болуы қажет. Қабылдағыш және босататын вентялатор қуыстары сым сеткаларымен қорғалуы қажет. Сорыпалғыш каналдар қауіпті орындарға шығарылуы қажет. Ондай үй-жайлардың кіреберісінде "Темекі шегуге болмайды" деген жазу болады.".</w:t>
      </w:r>
    </w:p>
    <w:bookmarkStart w:name="z10" w:id="6"/>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w:t>
      </w:r>
    </w:p>
    <w:bookmarkEnd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11" w:id="7"/>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Инвестициялар және даму вице-министріне жүктелсін. </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 xml:space="preserve">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Ж. Қасымбек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