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854b" w14:textId="1818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бекіту туралы" Қазақстан Республикасы Әділет министрінің 2017 жылғы 27 наурыздағы № 306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12 желтоқсандағы № 1568 бұйрығы. Қазақстан Республикасының Әділет министрлігінде 2017 жылғы 13 желтоқсанда № 16088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бекіту туралы" Қазақстан Республикасы Әділет министрінің 2017 жылғы 27 наурыздағы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14992 болып тіркелген, 2017 жылғы 13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21-жол мынадай редакцияда жазылсын: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598"/>
        <w:gridCol w:w="3965"/>
        <w:gridCol w:w="3813"/>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шифрі</w:t>
            </w:r>
          </w:p>
        </w:tc>
      </w:tr>
      <w:tr>
        <w:trPr>
          <w:trHeight w:val="30" w:hRule="atLeast"/>
        </w:trPr>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дінтанушылық сараптамасы</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сипаттағы объектілерді сот-сараптамалық дінтанушылық саясаттанушылық зерттеу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Сараптама қызметін ұйымдастыру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