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8ac7" w14:textId="e938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жерді ұтымды пайдалану қағидаларын бекіту туралы" Қазақстан Республикасы Ұлттық экономика министрінің міндетін атқарушының 2015 жылғы 27 наурыздағы № 268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14 қарашадағы № 449 бұйрығы. Қазақстан Республикасының Әділет министрлігінде 2017 жылғы 12 желтоқсанда № 16081 болып тіркелді. Күші жойылды - Қазақстан Республикасы Ауыл шаруашылығы министрінің 2020 жылғы 17 қаңтардағы № 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17.01.2020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мақсатындағы жерді ұтымды пайдалану қағидаларын бекіту туралы" Қазақстан Республикасы Ұлттық экономика министрінің міндетін атқарушының 2015 жылғы 27 наурыздағы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11549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мақсатындағы жерді ұтымды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Ауыл шаруашылығы мақсатындағы жерлерді ұтымды пайдалану қағидалары (бұдан әрі – Қағидалар) 2003 жылғы 20 маусымдағы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жайылымдарды қоспағанда, ауыл шаруашылығы мақсатындағы жерлерді ұтымды пайдалану тәртібін айқындайды.";</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"4. Ауыл шаруашылығы мақсатындағы жердің ұтымды пайдаланылуын айқындау үшін ауыл шаруашылығы тауарын өндірушілерде келесі құжаттар болуы қажет:</w:t>
      </w:r>
    </w:p>
    <w:bookmarkEnd w:id="5"/>
    <w:bookmarkStart w:name="z9" w:id="6"/>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төрағасының 2014 жылғы 4 желтоқсандағы № 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10134 болып тіркелген) индексі 4-аш, кезеңділігі жылдық, "Себілген егістіктің қорытындысы туралы есеп" жалпымемлекеттік статистикалық байқаудың статистикалық нысаны бойынша статистикалық деректер, индексі 29-аш, кезеңділігі жылдық, "Ауылшаруашылық дақылдардың түсімін жинау туралы" жалпымемлекеттік статистикалық байқаудың статистикалық нысаны бойынша статистикалық деректер (жерді өсімдік шаруашылығы үшін пайдаланғанда);</w:t>
      </w:r>
    </w:p>
    <w:bookmarkEnd w:id="6"/>
    <w:bookmarkStart w:name="z10" w:id="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ауыспалы егістік жоспары (жерді өсімдік шаруашылығы үшін пайдаланғанда); </w:t>
      </w:r>
    </w:p>
    <w:bookmarkEnd w:id="7"/>
    <w:bookmarkStart w:name="z11" w:id="8"/>
    <w:p>
      <w:pPr>
        <w:spacing w:after="0"/>
        <w:ind w:left="0"/>
        <w:jc w:val="both"/>
      </w:pPr>
      <w:r>
        <w:rPr>
          <w:rFonts w:ascii="Times New Roman"/>
          <w:b w:val="false"/>
          <w:i w:val="false"/>
          <w:color w:val="000000"/>
          <w:sz w:val="28"/>
        </w:rPr>
        <w:t>
      3) ішкі шаруашылық жерге орналастыру жобалары;</w:t>
      </w:r>
    </w:p>
    <w:bookmarkEnd w:id="8"/>
    <w:bookmarkStart w:name="z12" w:id="9"/>
    <w:p>
      <w:pPr>
        <w:spacing w:after="0"/>
        <w:ind w:left="0"/>
        <w:jc w:val="both"/>
      </w:pPr>
      <w:r>
        <w:rPr>
          <w:rFonts w:ascii="Times New Roman"/>
          <w:b w:val="false"/>
          <w:i w:val="false"/>
          <w:color w:val="000000"/>
          <w:sz w:val="28"/>
        </w:rPr>
        <w:t>
      4) ауыл шаруашылығы мақсатындағы жер учаскелерінің паспорты.";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алып тасталсын.</w:t>
      </w:r>
    </w:p>
    <w:bookmarkStart w:name="z14" w:id="10"/>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7"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18" w:id="14"/>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28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