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9167" w14:textId="40c9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ағаш кесудің барлық түріне тыйым салу туралы" Қазақстан Республикасы Ауыл шаруашылығы министрлігінің Орман шаруашылығы және жануарлар дүниесі комитеті төрағасының міндетін атқарушының 2015 жылғы 11 желтоқсандағы № 319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2017 жылғы 23 қарашадағы № 17-1/300 бұйрығы. Қазақстан Республикасының Әділет министрлігінде 2017 жылғы 11 желтоқсанда № 16075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"Мемлекеттiк орман қоры учаскелерiнде ағаш кесудің барлық түріне тыйым салу туралы" Қазақстан Республикасы Ауыл шаруашылығы министрлігінің Орман шаруашылығы және жануарлар дүниесі комитеті төрағасының міндетін атқарушының 2015 жылғы 11 желтоқсандағы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12858 болып тіркелген, 2016 жылғы 18 қаңтардағы "Әділет" ақпараттық-құқықтық жүйесінде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Ертіс орманы" мемлекеттік орман табиғи резерваты республикалық мемлекеттік мекемесінің мемлекеттік орман қоры учаскелеріндегі екпелерде ағаш кесудің барлық түріне (өтiмдi қоқырсуды жинаудан және Ресей Федерациясымен мемлекеттік шекараны демаркациялау шебінде соқпақтарды шабудан басқа) осы Бұйрық қолданысқа енгізілген күннен бастап 2019 жылғы 1 қаңтарға дейін тыйым салынсын";</w:t>
      </w:r>
    </w:p>
    <w:bookmarkEnd w:id="2"/>
    <w:bookmarkStart w:name="z5"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6" w:id="4"/>
    <w:p>
      <w:pPr>
        <w:spacing w:after="0"/>
        <w:ind w:left="0"/>
        <w:jc w:val="both"/>
      </w:pPr>
      <w:r>
        <w:rPr>
          <w:rFonts w:ascii="Times New Roman"/>
          <w:b w:val="false"/>
          <w:i w:val="false"/>
          <w:color w:val="000000"/>
          <w:sz w:val="28"/>
        </w:rPr>
        <w:t>
      "1-1. Павлодар облыстық орман шаруашылығы және жануарлар дүниесі аумақтық инспекциясы осы бұйрықтың орындалуына бақылау жасалуын қамтамасыз етсін.".</w:t>
      </w:r>
    </w:p>
    <w:bookmarkEnd w:id="4"/>
    <w:bookmarkStart w:name="z7" w:id="5"/>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қағазға басылған және электрондық түрдегі көшірмесінің ресми жариялау және Қазақстан Республикасының нормативтік құқықтық актiлерiнiң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0" w:id="8"/>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көшірмесінің мерзімді баспа басылымдарына ресми жариялауға жіберілуін;</w:t>
      </w:r>
    </w:p>
    <w:bookmarkEnd w:id="8"/>
    <w:bookmarkStart w:name="z11" w:id="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 және</w:t>
            </w:r>
            <w:r>
              <w:br/>
            </w:r>
            <w:r>
              <w:rPr>
                <w:rFonts w:ascii="Times New Roman"/>
                <w:b w:val="false"/>
                <w:i/>
                <w:color w:val="000000"/>
                <w:sz w:val="20"/>
              </w:rPr>
              <w:t>жануарлар дүниесі комитеті</w:t>
            </w:r>
            <w:r>
              <w:br/>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Үстеміров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