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995b1" w14:textId="2199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"Тез бұзылатын тамақ өнімдерін халықаралық тасымалдау және осы тасымалдарға арналған арнайы көлік құралдары туралы келісімге сәйкес берілген куәлік"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27 қыркүйектегі № 651 бұйрығы. Қазақстан Республикасының Әділет министрлігінде 2017 жылғы 27 қарашада № 16015 болып тіркелді. Күші жойылды - Қазақстан Республикасы Индустрия және инфрақұрылымдық даму министрінің 2020 жылғы 21 сәуірдегі № 215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21.04.2020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 </w:t>
      </w:r>
      <w:r>
        <w:rPr>
          <w:rFonts w:ascii="Times New Roman"/>
          <w:b w:val="false"/>
          <w:i w:val="false"/>
          <w:color w:val="000000"/>
          <w:sz w:val="28"/>
        </w:rPr>
        <w:t xml:space="preserve">10-бабының </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"Тез бұзылатын тамақ өнімдерін халықаралық тасымалдау және осы тасымалдарға арналған арнайы көлік құралдары туралы келісімге сәйкес берілген куәлік"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 </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 xml:space="preserve">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 Д. Абаев</w:t>
      </w:r>
    </w:p>
    <w:p>
      <w:pPr>
        <w:spacing w:after="0"/>
        <w:ind w:left="0"/>
        <w:jc w:val="both"/>
      </w:pPr>
      <w:r>
        <w:rPr>
          <w:rFonts w:ascii="Times New Roman"/>
          <w:b w:val="false"/>
          <w:i w:val="false"/>
          <w:color w:val="000000"/>
          <w:sz w:val="28"/>
        </w:rPr>
        <w:t>
      2017 жылғы 5 қазан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3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2017 жылғы 27 қыркүйектегі</w:t>
            </w:r>
            <w:r>
              <w:br/>
            </w:r>
            <w:r>
              <w:rPr>
                <w:rFonts w:ascii="Times New Roman"/>
                <w:b w:val="false"/>
                <w:i w:val="false"/>
                <w:color w:val="000000"/>
                <w:sz w:val="20"/>
              </w:rPr>
              <w:t>№ 651 бұйрығымен бекітілген</w:t>
            </w:r>
          </w:p>
        </w:tc>
      </w:tr>
    </w:tbl>
    <w:bookmarkStart w:name="z12" w:id="10"/>
    <w:p>
      <w:pPr>
        <w:spacing w:after="0"/>
        <w:ind w:left="0"/>
        <w:jc w:val="left"/>
      </w:pPr>
      <w:r>
        <w:rPr>
          <w:rFonts w:ascii="Times New Roman"/>
          <w:b/>
          <w:i w:val="false"/>
          <w:color w:val="000000"/>
        </w:rPr>
        <w:t xml:space="preserve">  "Тез бұзылатын тамақ өнімдерін халықаралық тасымалдау және осы тасымалдарға </w:t>
      </w:r>
      <w:r>
        <w:br/>
      </w:r>
      <w:r>
        <w:rPr>
          <w:rFonts w:ascii="Times New Roman"/>
          <w:b/>
          <w:i w:val="false"/>
          <w:color w:val="000000"/>
        </w:rPr>
        <w:t xml:space="preserve">арналған арнайы көлік құралдары туралы келісімге сәйкес берілген куәлік" </w:t>
      </w:r>
      <w:r>
        <w:br/>
      </w:r>
      <w:r>
        <w:rPr>
          <w:rFonts w:ascii="Times New Roman"/>
          <w:b/>
          <w:i w:val="false"/>
          <w:color w:val="000000"/>
        </w:rPr>
        <w:t>мемлекеттік көрсетілетін қызмет стандарты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3" w:id="12"/>
    <w:p>
      <w:pPr>
        <w:spacing w:after="0"/>
        <w:ind w:left="0"/>
        <w:jc w:val="both"/>
      </w:pPr>
      <w:r>
        <w:rPr>
          <w:rFonts w:ascii="Times New Roman"/>
          <w:b w:val="false"/>
          <w:i w:val="false"/>
          <w:color w:val="000000"/>
          <w:sz w:val="28"/>
        </w:rPr>
        <w:t xml:space="preserve">
      1. "Тез бұзылатын тамақ өнімдерін халықаралық тасымалдау және осы тасымалдарға арналған арнайы көлік құралдары туралы келісімге сәйкес берілген куәлік" мемлекеттік көрсетілетін қызметі (бұдан әрі – мемлекеттік көрсетілетін қызмет). </w:t>
      </w:r>
    </w:p>
    <w:bookmarkEnd w:id="12"/>
    <w:bookmarkStart w:name="z15" w:id="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министрлігімен (бұдан әрі – Министрлік) әзірленді.</w:t>
      </w:r>
    </w:p>
    <w:bookmarkEnd w:id="13"/>
    <w:bookmarkStart w:name="z16" w:id="14"/>
    <w:p>
      <w:pPr>
        <w:spacing w:after="0"/>
        <w:ind w:left="0"/>
        <w:jc w:val="both"/>
      </w:pPr>
      <w:r>
        <w:rPr>
          <w:rFonts w:ascii="Times New Roman"/>
          <w:b w:val="false"/>
          <w:i w:val="false"/>
          <w:color w:val="000000"/>
          <w:sz w:val="28"/>
        </w:rPr>
        <w:t xml:space="preserve">
      3. Мемлекеттік көрсетілетін қызметті Министрлік көрсетеді (бұдан әрі – көрсетілетін қызметті беруші). </w:t>
      </w:r>
    </w:p>
    <w:bookmarkEnd w:id="14"/>
    <w:p>
      <w:pPr>
        <w:spacing w:after="0"/>
        <w:ind w:left="0"/>
        <w:jc w:val="both"/>
      </w:pPr>
      <w:r>
        <w:rPr>
          <w:rFonts w:ascii="Times New Roman"/>
          <w:b w:val="false"/>
          <w:i w:val="false"/>
          <w:color w:val="000000"/>
          <w:sz w:val="28"/>
        </w:rPr>
        <w:t>
      Мемлекеттік көрсетілетін қызметті алуға өтініштерді қабылдау және нәтижесін беру:</w:t>
      </w:r>
    </w:p>
    <w:p>
      <w:pPr>
        <w:spacing w:after="0"/>
        <w:ind w:left="0"/>
        <w:jc w:val="both"/>
      </w:pPr>
      <w:r>
        <w:rPr>
          <w:rFonts w:ascii="Times New Roman"/>
          <w:b w:val="false"/>
          <w:i w:val="false"/>
          <w:color w:val="000000"/>
          <w:sz w:val="28"/>
        </w:rPr>
        <w:t>
      1) көрсетілетін қызметті берушінің кеңсесі арқылы;</w:t>
      </w:r>
    </w:p>
    <w:p>
      <w:pPr>
        <w:spacing w:after="0"/>
        <w:ind w:left="0"/>
        <w:jc w:val="both"/>
      </w:pPr>
      <w:r>
        <w:rPr>
          <w:rFonts w:ascii="Times New Roman"/>
          <w:b w:val="false"/>
          <w:i w:val="false"/>
          <w:color w:val="000000"/>
          <w:sz w:val="28"/>
        </w:rPr>
        <w:t>
      2) www.egov.kz, www.elincense.kz "электрондық үкіметтің" веб-порталы (бұдан әрі – портал) арқылы жүзеге асырылады.</w:t>
      </w:r>
    </w:p>
    <w:bookmarkStart w:name="z17" w:id="15"/>
    <w:p>
      <w:pPr>
        <w:spacing w:after="0"/>
        <w:ind w:left="0"/>
        <w:jc w:val="left"/>
      </w:pPr>
      <w:r>
        <w:rPr>
          <w:rFonts w:ascii="Times New Roman"/>
          <w:b/>
          <w:i w:val="false"/>
          <w:color w:val="000000"/>
        </w:rPr>
        <w:t xml:space="preserve"> 2-тарау. Мемлекеттік қызметті көрсету тәртібі</w:t>
      </w:r>
    </w:p>
    <w:bookmarkEnd w:id="15"/>
    <w:bookmarkStart w:name="z18" w:id="16"/>
    <w:p>
      <w:pPr>
        <w:spacing w:after="0"/>
        <w:ind w:left="0"/>
        <w:jc w:val="both"/>
      </w:pPr>
      <w:r>
        <w:rPr>
          <w:rFonts w:ascii="Times New Roman"/>
          <w:b w:val="false"/>
          <w:i w:val="false"/>
          <w:color w:val="000000"/>
          <w:sz w:val="28"/>
        </w:rPr>
        <w:t>
      4. Мемлекеттік қызметті көрсету мерзімі:</w:t>
      </w:r>
    </w:p>
    <w:bookmarkEnd w:id="16"/>
    <w:p>
      <w:pPr>
        <w:spacing w:after="0"/>
        <w:ind w:left="0"/>
        <w:jc w:val="both"/>
      </w:pPr>
      <w:r>
        <w:rPr>
          <w:rFonts w:ascii="Times New Roman"/>
          <w:b w:val="false"/>
          <w:i w:val="false"/>
          <w:color w:val="000000"/>
          <w:sz w:val="28"/>
        </w:rPr>
        <w:t>
      1) құжаттар топтамасын көрсетілетін қызметті берушіге тапсырған сәттен бастап, сондай-ақ порталға жүгінген кезде – 10 жұмыс күні;</w:t>
      </w:r>
    </w:p>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етілген ең ұзақ уақыты – 20 минут;</w:t>
      </w:r>
    </w:p>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етілген ең ұзақ уақыты – 30 минут. </w:t>
      </w:r>
    </w:p>
    <w:p>
      <w:pPr>
        <w:spacing w:after="0"/>
        <w:ind w:left="0"/>
        <w:jc w:val="both"/>
      </w:pPr>
      <w:r>
        <w:rPr>
          <w:rFonts w:ascii="Times New Roman"/>
          <w:b w:val="false"/>
          <w:i w:val="false"/>
          <w:color w:val="000000"/>
          <w:sz w:val="28"/>
        </w:rPr>
        <w:t xml:space="preserve">
      Көрсетілетін қызмет беруші құжаттарын алған кезден бастап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Ұсынған құжаттардың топтамасын толық емес фактісі анықталған жағдайда, көрсетілетін қызмет беруші көрсетілген мерзімде өтінішті одан әрі қараудан уәжді түрде бас тартады.</w:t>
      </w:r>
    </w:p>
    <w:bookmarkStart w:name="z19" w:id="17"/>
    <w:p>
      <w:pPr>
        <w:spacing w:after="0"/>
        <w:ind w:left="0"/>
        <w:jc w:val="both"/>
      </w:pPr>
      <w:r>
        <w:rPr>
          <w:rFonts w:ascii="Times New Roman"/>
          <w:b w:val="false"/>
          <w:i w:val="false"/>
          <w:color w:val="000000"/>
          <w:sz w:val="28"/>
        </w:rPr>
        <w:t>
      5. Мемлекеттік қызметті көрсету нысаны: электрондық және (немесе) қағаз түрде.</w:t>
      </w:r>
    </w:p>
    <w:bookmarkEnd w:id="17"/>
    <w:bookmarkStart w:name="z20" w:id="18"/>
    <w:p>
      <w:pPr>
        <w:spacing w:after="0"/>
        <w:ind w:left="0"/>
        <w:jc w:val="both"/>
      </w:pPr>
      <w:r>
        <w:rPr>
          <w:rFonts w:ascii="Times New Roman"/>
          <w:b w:val="false"/>
          <w:i w:val="false"/>
          <w:color w:val="000000"/>
          <w:sz w:val="28"/>
        </w:rPr>
        <w:t>
      6. Мемлекеттік қызметті көрсету нәтижесі – Тез бұзылатын тамақ өнімдерін халықаралық тасымалдау және осы тасымалдарға арналған арнайы көлік құралдары туралы келісімге сәйкес бекітілген нысан бойынша тез бұзылатын тамақ өнімдерін халықаралық тасымалдау және осы тасымалдарға арналған арнайы көлік құралдары туралы келісімге сәйкес куәлік, немесе осы мемлекеттік көрсетілетін қызметі стандартының 10-тармағымен көзделген жағдайда және негізде мемлекеттік қызметті көрсетуден дәлелді бас тарту.</w:t>
      </w:r>
    </w:p>
    <w:bookmarkEnd w:id="18"/>
    <w:p>
      <w:pPr>
        <w:spacing w:after="0"/>
        <w:ind w:left="0"/>
        <w:jc w:val="both"/>
      </w:pPr>
      <w:r>
        <w:rPr>
          <w:rFonts w:ascii="Times New Roman"/>
          <w:b w:val="false"/>
          <w:i w:val="false"/>
          <w:color w:val="000000"/>
          <w:sz w:val="28"/>
        </w:rPr>
        <w:t xml:space="preserve">
      Портал арқылы мемлекеттік көрсетілетін қызметті алуға электрондық сұрау салу жіберілген жағдайда, көрсетілетін қызметті алушының порталдағы "жеке кабинетіне" көрсетілетін қызметті берушінің уәкілетті тұлғасының электрондық цифрлық қолымен (бұдан әрі – ЭЦҚ) куәландырылған электрондық құжат нысанындағы дайындығы туралы хабарлама алады. </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1" w:id="19"/>
    <w:p>
      <w:pPr>
        <w:spacing w:after="0"/>
        <w:ind w:left="0"/>
        <w:jc w:val="both"/>
      </w:pPr>
      <w:r>
        <w:rPr>
          <w:rFonts w:ascii="Times New Roman"/>
          <w:b w:val="false"/>
          <w:i w:val="false"/>
          <w:color w:val="000000"/>
          <w:sz w:val="28"/>
        </w:rPr>
        <w:t xml:space="preserve">
      7. Мемлекеттік қызмет жеке және заңды тұлғаларға (бұдан әрі – қызмет алушылар) тегін негізде көрсетіледі. </w:t>
      </w:r>
    </w:p>
    <w:bookmarkEnd w:id="19"/>
    <w:bookmarkStart w:name="z22" w:id="20"/>
    <w:p>
      <w:pPr>
        <w:spacing w:after="0"/>
        <w:ind w:left="0"/>
        <w:jc w:val="both"/>
      </w:pPr>
      <w:r>
        <w:rPr>
          <w:rFonts w:ascii="Times New Roman"/>
          <w:b w:val="false"/>
          <w:i w:val="false"/>
          <w:color w:val="000000"/>
          <w:sz w:val="28"/>
        </w:rPr>
        <w:t>
      8. Жұмыс кестесі:</w:t>
      </w:r>
    </w:p>
    <w:bookmarkEnd w:id="20"/>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Мемлекеттік қызметті көрсетуге өтініштерді қабылдау және мемлекеттік қызметті көрсету сағат 13:00-ден 14:30-ға дейінгі түскі үзіліспен сағат 9:00-ден 17:30-ға дейін.</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жүзеге асырылады;</w:t>
      </w:r>
    </w:p>
    <w:p>
      <w:pPr>
        <w:spacing w:after="0"/>
        <w:ind w:left="0"/>
        <w:jc w:val="both"/>
      </w:pPr>
      <w:r>
        <w:rPr>
          <w:rFonts w:ascii="Times New Roman"/>
          <w:b w:val="false"/>
          <w:i w:val="false"/>
          <w:color w:val="000000"/>
          <w:sz w:val="28"/>
        </w:rPr>
        <w:t>
      2) порталдың – тәулік бойы жөндеу жұмыстарын жүргізу мақсатындағы техникалық үзілістерді қоспағанда (көрсетілетін қызметті алушы жұмыс уақыты аяқталғаннан кейін, демалыс күндері және Қазақстан Республикасының еңбек заңнамасына сәйкес мереке күндері жүгінген жағдайда мемлекеттік қызметті көрсету нәтижелерін беру келесі жұмыс күнінде жүзеге асырылады).</w:t>
      </w:r>
    </w:p>
    <w:bookmarkStart w:name="z23" w:id="21"/>
    <w:p>
      <w:pPr>
        <w:spacing w:after="0"/>
        <w:ind w:left="0"/>
        <w:jc w:val="both"/>
      </w:pPr>
      <w:r>
        <w:rPr>
          <w:rFonts w:ascii="Times New Roman"/>
          <w:b w:val="false"/>
          <w:i w:val="false"/>
          <w:color w:val="000000"/>
          <w:sz w:val="28"/>
        </w:rPr>
        <w:t>
      9. Қызмет алушының (немесе уәкілетті өкілінің: өкілдігін растайтын құжат бойынша заңды тұлға; нотариалды расталған сенімхат бойынша жеке тұлға): жүгінген жағдайында мемлекеттік қызметті көрсету үшін қажетті құжаттар тізімі:</w:t>
      </w:r>
    </w:p>
    <w:bookmarkEnd w:id="21"/>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осы мемлекетті қызмет стандартының қосымшасына сәйкес нысан бойынша өтініш;</w:t>
      </w:r>
    </w:p>
    <w:p>
      <w:pPr>
        <w:spacing w:after="0"/>
        <w:ind w:left="0"/>
        <w:jc w:val="both"/>
      </w:pPr>
      <w:r>
        <w:rPr>
          <w:rFonts w:ascii="Times New Roman"/>
          <w:b w:val="false"/>
          <w:i w:val="false"/>
          <w:color w:val="000000"/>
          <w:sz w:val="28"/>
        </w:rPr>
        <w:t>
      сынақ хаттамасының түпнұсқасы немесе сараптамалық тексеру хаттамасының түпнұсқасы.</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көрсетілетін қызметті алушының ЭЦҚ қол қойылған электрондық құжат нысаны бойынша өтініш;</w:t>
      </w:r>
    </w:p>
    <w:p>
      <w:pPr>
        <w:spacing w:after="0"/>
        <w:ind w:left="0"/>
        <w:jc w:val="both"/>
      </w:pPr>
      <w:r>
        <w:rPr>
          <w:rFonts w:ascii="Times New Roman"/>
          <w:b w:val="false"/>
          <w:i w:val="false"/>
          <w:color w:val="000000"/>
          <w:sz w:val="28"/>
        </w:rPr>
        <w:t>
      сынақ хаттамасының немесе сараптамалық тексеру хаттамасының көшірмелері.</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көрсетілетін қызметті алушының "жеке кабинетінде" мемлекеттік қызметті көрсету үшін сұрау салудың қабылданғаны туралы мәртебе көрінеді.</w:t>
      </w:r>
    </w:p>
    <w:p>
      <w:pPr>
        <w:spacing w:after="0"/>
        <w:ind w:left="0"/>
        <w:jc w:val="both"/>
      </w:pPr>
      <w:r>
        <w:rPr>
          <w:rFonts w:ascii="Times New Roman"/>
          <w:b w:val="false"/>
          <w:i w:val="false"/>
          <w:color w:val="000000"/>
          <w:sz w:val="28"/>
        </w:rPr>
        <w:t>
      Мемлекеттік қызмет көрсету нәтижесін беру тиісті құжаттарды қабылдау туралы қолхат негізінде жеке басын куәландыратын (немесе нотариалды куәландырылған сенімхат бойынша өкілі) құжатты көрсеткен кезде жүзеге асырылады.</w:t>
      </w:r>
    </w:p>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көлік құралын тіркеу туралы куәлік туралы ақпаратты қызметті беруші "электрондық үкімет" шлюзі арқылы тиісті мемлекеттік ақпараттық жүйелерден алады.</w:t>
      </w:r>
    </w:p>
    <w:bookmarkStart w:name="z24" w:id="22"/>
    <w:p>
      <w:pPr>
        <w:spacing w:after="0"/>
        <w:ind w:left="0"/>
        <w:jc w:val="both"/>
      </w:pPr>
      <w:r>
        <w:rPr>
          <w:rFonts w:ascii="Times New Roman"/>
          <w:b w:val="false"/>
          <w:i w:val="false"/>
          <w:color w:val="000000"/>
          <w:sz w:val="28"/>
        </w:rPr>
        <w:t>
      10. Мемлекеттік қызметті көрсетуден бас тарту үшін:</w:t>
      </w:r>
    </w:p>
    <w:bookmarkEnd w:id="2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Инвестициялар және даму министрінің 2015 жылғы 30 сәуірдегі № 546 бұйрығымен бекітілген Автомобиль көлігімен жүктерді тасымалдау </w:t>
      </w:r>
      <w:r>
        <w:rPr>
          <w:rFonts w:ascii="Times New Roman"/>
          <w:b w:val="false"/>
          <w:i w:val="false"/>
          <w:color w:val="000000"/>
          <w:sz w:val="28"/>
        </w:rPr>
        <w:t>қағидаларында</w:t>
      </w:r>
      <w:r>
        <w:rPr>
          <w:rFonts w:ascii="Times New Roman"/>
          <w:b w:val="false"/>
          <w:i w:val="false"/>
          <w:color w:val="000000"/>
          <w:sz w:val="28"/>
        </w:rPr>
        <w:t xml:space="preserve"> (Нормативтiк құқықтық актiлердi мемлекеттiк тiркеу тiзiлiмiнде № 12463 болып тіркелген) белгіленген талаптарға сәйкес келмеуі негіз болып саналады.</w:t>
      </w:r>
    </w:p>
    <w:bookmarkStart w:name="z25" w:id="23"/>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w:t>
      </w:r>
      <w:r>
        <w:br/>
      </w:r>
      <w:r>
        <w:rPr>
          <w:rFonts w:ascii="Times New Roman"/>
          <w:b/>
          <w:i w:val="false"/>
          <w:color w:val="000000"/>
        </w:rPr>
        <w:t>берушінің және (немесе) олардың лауазымды адамдарының әрекетіне (әрекетсіздігіне) шағымдану тәртібі</w:t>
      </w:r>
    </w:p>
    <w:bookmarkEnd w:id="23"/>
    <w:bookmarkStart w:name="z26" w:id="24"/>
    <w:p>
      <w:pPr>
        <w:spacing w:after="0"/>
        <w:ind w:left="0"/>
        <w:jc w:val="both"/>
      </w:pPr>
      <w:r>
        <w:rPr>
          <w:rFonts w:ascii="Times New Roman"/>
          <w:b w:val="false"/>
          <w:i w:val="false"/>
          <w:color w:val="000000"/>
          <w:sz w:val="28"/>
        </w:rPr>
        <w:t>
      11. Көрсетілетін қызмет берушінің және (немесе) оның лауазымды адамдарының мемлекеттік қызмет көрсету мәселелері бойынша шешімдері, әрекеттеріне (әрекетсіздіктеріне) шағымдану көрсетілетін қызметті беруші басшысының атына беріледі.</w:t>
      </w:r>
    </w:p>
    <w:bookmarkEnd w:id="24"/>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жұмыс күндері қабылданады.</w:t>
      </w:r>
    </w:p>
    <w:p>
      <w:pPr>
        <w:spacing w:after="0"/>
        <w:ind w:left="0"/>
        <w:jc w:val="both"/>
      </w:pPr>
      <w:r>
        <w:rPr>
          <w:rFonts w:ascii="Times New Roman"/>
          <w:b w:val="false"/>
          <w:i w:val="false"/>
          <w:color w:val="000000"/>
          <w:sz w:val="28"/>
        </w:rPr>
        <w:t>
      Шағымды қабылдаған нөмірі, күні, адамның тегі көрсетілген, байланыс деректері көрсетілуімен, сондай-ақ, берілген шағымға жауап алу мерзімі мен орнын көрсете отырып, шағымды қарастыру барысын білуге болатын</w:t>
      </w:r>
    </w:p>
    <w:p>
      <w:pPr>
        <w:spacing w:after="0"/>
        <w:ind w:left="0"/>
        <w:jc w:val="both"/>
      </w:pPr>
      <w:r>
        <w:rPr>
          <w:rFonts w:ascii="Times New Roman"/>
          <w:b w:val="false"/>
          <w:i w:val="false"/>
          <w:color w:val="000000"/>
          <w:sz w:val="28"/>
        </w:rPr>
        <w:t>
       лауазымды тұлғалардың байланыс деректері көрсетілуімен көрсетілетін қызметті берушінің кеңсесінде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түскен көрсетілетін қызметті алушының шағымы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тегі, аты, сондай-ақ қалауы бойынша әкесінің аты, пошталық мекенжайы көрсетіледі;</w:t>
      </w:r>
    </w:p>
    <w:p>
      <w:pPr>
        <w:spacing w:after="0"/>
        <w:ind w:left="0"/>
        <w:jc w:val="both"/>
      </w:pPr>
      <w:r>
        <w:rPr>
          <w:rFonts w:ascii="Times New Roman"/>
          <w:b w:val="false"/>
          <w:i w:val="false"/>
          <w:color w:val="000000"/>
          <w:sz w:val="28"/>
        </w:rPr>
        <w:t xml:space="preserve">
      2) заңды тұлғаның - атауы, пошталық мекенжайы, шығыс нөмірі мен күні көрсетіледі. Шағымға көрсетілетін қызметті алушының қол қоюы тиіс. </w:t>
      </w:r>
    </w:p>
    <w:bookmarkStart w:name="z28" w:id="25"/>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құқығы бар.</w:t>
      </w:r>
    </w:p>
    <w:bookmarkEnd w:id="25"/>
    <w:bookmarkStart w:name="z27" w:id="26"/>
    <w:p>
      <w:pPr>
        <w:spacing w:after="0"/>
        <w:ind w:left="0"/>
        <w:jc w:val="left"/>
      </w:pPr>
      <w:r>
        <w:rPr>
          <w:rFonts w:ascii="Times New Roman"/>
          <w:b/>
          <w:i w:val="false"/>
          <w:color w:val="000000"/>
        </w:rPr>
        <w:t xml:space="preserve"> 4-тарау. Мемлекеттік көрсетілетін қызметті, оның ішінде электрондық түрде көрсету </w:t>
      </w:r>
      <w:r>
        <w:br/>
      </w:r>
      <w:r>
        <w:rPr>
          <w:rFonts w:ascii="Times New Roman"/>
          <w:b/>
          <w:i w:val="false"/>
          <w:color w:val="000000"/>
        </w:rPr>
        <w:t>ерекшеліктері ескеріле отырып қойылатын өзге де талаптар</w:t>
      </w:r>
    </w:p>
    <w:bookmarkEnd w:id="26"/>
    <w:bookmarkStart w:name="z29" w:id="27"/>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www.mid.gov.kz ("Мемлекеттік көрсетілетін қызметтер" кіші бөлімінде) интернет-ресурсында орналастырылған.</w:t>
      </w:r>
    </w:p>
    <w:bookmarkEnd w:id="27"/>
    <w:bookmarkStart w:name="z30" w:id="28"/>
    <w:p>
      <w:pPr>
        <w:spacing w:after="0"/>
        <w:ind w:left="0"/>
        <w:jc w:val="both"/>
      </w:pP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 мүмкіндігі болады.</w:t>
      </w:r>
    </w:p>
    <w:bookmarkEnd w:id="28"/>
    <w:bookmarkStart w:name="z31" w:id="29"/>
    <w:p>
      <w:pPr>
        <w:spacing w:after="0"/>
        <w:ind w:left="0"/>
        <w:jc w:val="both"/>
      </w:pPr>
      <w:r>
        <w:rPr>
          <w:rFonts w:ascii="Times New Roman"/>
          <w:b w:val="false"/>
          <w:i w:val="false"/>
          <w:color w:val="000000"/>
          <w:sz w:val="28"/>
        </w:rPr>
        <w:t>
      15. Көрсетілетін қызметті алушы порталдың "жеке кабинеті", сондай-ақ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29"/>
    <w:bookmarkStart w:name="z32" w:id="30"/>
    <w:p>
      <w:pPr>
        <w:spacing w:after="0"/>
        <w:ind w:left="0"/>
        <w:jc w:val="both"/>
      </w:pPr>
      <w:r>
        <w:rPr>
          <w:rFonts w:ascii="Times New Roman"/>
          <w:b w:val="false"/>
          <w:i w:val="false"/>
          <w:color w:val="000000"/>
          <w:sz w:val="28"/>
        </w:rPr>
        <w:t>
      16. Мемлекеттік қызметті көрсету мәселелері бойынша анықтама қызметтерінің байланыс телефондары: 8 (7172) 75-47-65, Бірыңғай байланыс орталығы: 1414, 8 800 080 7777.</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"Тез бұзылатын тамақ өнімдерін </w:t>
            </w:r>
            <w:r>
              <w:br/>
            </w:r>
            <w:r>
              <w:rPr>
                <w:rFonts w:ascii="Times New Roman"/>
                <w:b w:val="false"/>
                <w:i w:val="false"/>
                <w:color w:val="000000"/>
                <w:sz w:val="20"/>
              </w:rPr>
              <w:t xml:space="preserve">халықаралық тасымалдау және </w:t>
            </w:r>
            <w:r>
              <w:br/>
            </w:r>
            <w:r>
              <w:rPr>
                <w:rFonts w:ascii="Times New Roman"/>
                <w:b w:val="false"/>
                <w:i w:val="false"/>
                <w:color w:val="000000"/>
                <w:sz w:val="20"/>
              </w:rPr>
              <w:t xml:space="preserve">осы тасымалдарға арналған </w:t>
            </w:r>
            <w:r>
              <w:br/>
            </w:r>
            <w:r>
              <w:rPr>
                <w:rFonts w:ascii="Times New Roman"/>
                <w:b w:val="false"/>
                <w:i w:val="false"/>
                <w:color w:val="000000"/>
                <w:sz w:val="20"/>
              </w:rPr>
              <w:t xml:space="preserve">арнайы көлік құралдары туралы </w:t>
            </w:r>
            <w:r>
              <w:br/>
            </w:r>
            <w:r>
              <w:rPr>
                <w:rFonts w:ascii="Times New Roman"/>
                <w:b w:val="false"/>
                <w:i w:val="false"/>
                <w:color w:val="000000"/>
                <w:sz w:val="20"/>
              </w:rPr>
              <w:t xml:space="preserve">келісімге сәйкес берілген </w:t>
            </w:r>
            <w:r>
              <w:br/>
            </w:r>
            <w:r>
              <w:rPr>
                <w:rFonts w:ascii="Times New Roman"/>
                <w:b w:val="false"/>
                <w:i w:val="false"/>
                <w:color w:val="000000"/>
                <w:sz w:val="20"/>
              </w:rPr>
              <w:t xml:space="preserve">куәлік"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министрлігі</w:t>
            </w:r>
            <w:r>
              <w:br/>
            </w:r>
            <w:r>
              <w:rPr>
                <w:rFonts w:ascii="Times New Roman"/>
                <w:b w:val="false"/>
                <w:i w:val="false"/>
                <w:color w:val="000000"/>
                <w:sz w:val="20"/>
              </w:rPr>
              <w:t>____________________________</w:t>
            </w:r>
          </w:p>
        </w:tc>
      </w:tr>
    </w:tbl>
    <w:bookmarkStart w:name="z34" w:id="31"/>
    <w:p>
      <w:pPr>
        <w:spacing w:after="0"/>
        <w:ind w:left="0"/>
        <w:jc w:val="left"/>
      </w:pPr>
      <w:r>
        <w:rPr>
          <w:rFonts w:ascii="Times New Roman"/>
          <w:b/>
          <w:i w:val="false"/>
          <w:color w:val="000000"/>
        </w:rPr>
        <w:t xml:space="preserve"> Тез бұзылатын тамақ өнімдерін халықаралық тасымалдау және осы тасымалдарға </w:t>
      </w:r>
      <w:r>
        <w:br/>
      </w:r>
      <w:r>
        <w:rPr>
          <w:rFonts w:ascii="Times New Roman"/>
          <w:b/>
          <w:i w:val="false"/>
          <w:color w:val="000000"/>
        </w:rPr>
        <w:t xml:space="preserve">арналған арнайы көлік құралдары туралы келісімге сәйкес берілетін, көлік </w:t>
      </w:r>
      <w:r>
        <w:br/>
      </w:r>
      <w:r>
        <w:rPr>
          <w:rFonts w:ascii="Times New Roman"/>
          <w:b/>
          <w:i w:val="false"/>
          <w:color w:val="000000"/>
        </w:rPr>
        <w:t xml:space="preserve">құралдарының Тез бұзылатын тамақ өнімдерін халықаралық тасымалдау және осы </w:t>
      </w:r>
      <w:r>
        <w:br/>
      </w:r>
      <w:r>
        <w:rPr>
          <w:rFonts w:ascii="Times New Roman"/>
          <w:b/>
          <w:i w:val="false"/>
          <w:color w:val="000000"/>
        </w:rPr>
        <w:t xml:space="preserve">тасымалдарға арналған арнайы көлік құралдары туралы келісімінің талаптарына </w:t>
      </w:r>
      <w:r>
        <w:br/>
      </w:r>
      <w:r>
        <w:rPr>
          <w:rFonts w:ascii="Times New Roman"/>
          <w:b/>
          <w:i w:val="false"/>
          <w:color w:val="000000"/>
        </w:rPr>
        <w:t>сәйкестігі туралы куәлікті ресімдеуге және беруге</w:t>
      </w:r>
      <w:r>
        <w:br/>
      </w:r>
      <w:r>
        <w:rPr>
          <w:rFonts w:ascii="Times New Roman"/>
          <w:b/>
          <w:i w:val="false"/>
          <w:color w:val="000000"/>
        </w:rPr>
        <w:t>ӨТІНІШ</w:t>
      </w:r>
    </w:p>
    <w:bookmarkEnd w:id="31"/>
    <w:p>
      <w:pPr>
        <w:spacing w:after="0"/>
        <w:ind w:left="0"/>
        <w:jc w:val="both"/>
      </w:pPr>
      <w:r>
        <w:rPr>
          <w:rFonts w:ascii="Times New Roman"/>
          <w:b w:val="false"/>
          <w:i w:val="false"/>
          <w:color w:val="000000"/>
          <w:sz w:val="28"/>
        </w:rPr>
        <w:t>
      1.____________________________________________________________________</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________________________________________________________________ атынан</w:t>
      </w:r>
    </w:p>
    <w:p>
      <w:pPr>
        <w:spacing w:after="0"/>
        <w:ind w:left="0"/>
        <w:jc w:val="both"/>
      </w:pPr>
      <w:r>
        <w:rPr>
          <w:rFonts w:ascii="Times New Roman"/>
          <w:b w:val="false"/>
          <w:i w:val="false"/>
          <w:color w:val="000000"/>
          <w:sz w:val="28"/>
        </w:rPr>
        <w:t>
      (лауазым, басшының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 тиесілі</w:t>
      </w:r>
    </w:p>
    <w:p>
      <w:pPr>
        <w:spacing w:after="0"/>
        <w:ind w:left="0"/>
        <w:jc w:val="both"/>
      </w:pPr>
      <w:r>
        <w:rPr>
          <w:rFonts w:ascii="Times New Roman"/>
          <w:b w:val="false"/>
          <w:i w:val="false"/>
          <w:color w:val="000000"/>
          <w:sz w:val="28"/>
        </w:rPr>
        <w:t xml:space="preserve">
       (кімге) </w:t>
      </w:r>
    </w:p>
    <w:p>
      <w:pPr>
        <w:spacing w:after="0"/>
        <w:ind w:left="0"/>
        <w:jc w:val="both"/>
      </w:pPr>
      <w:r>
        <w:rPr>
          <w:rFonts w:ascii="Times New Roman"/>
          <w:b w:val="false"/>
          <w:i w:val="false"/>
          <w:color w:val="000000"/>
          <w:sz w:val="28"/>
        </w:rPr>
        <w:t>
      немесе ______________________________________________________ қолданатын</w:t>
      </w:r>
    </w:p>
    <w:p>
      <w:pPr>
        <w:spacing w:after="0"/>
        <w:ind w:left="0"/>
        <w:jc w:val="both"/>
      </w:pPr>
      <w:r>
        <w:rPr>
          <w:rFonts w:ascii="Times New Roman"/>
          <w:b w:val="false"/>
          <w:i w:val="false"/>
          <w:color w:val="000000"/>
          <w:sz w:val="28"/>
        </w:rPr>
        <w:t>
       (кіммен)</w:t>
      </w:r>
    </w:p>
    <w:p>
      <w:pPr>
        <w:spacing w:after="0"/>
        <w:ind w:left="0"/>
        <w:jc w:val="both"/>
      </w:pPr>
      <w:r>
        <w:rPr>
          <w:rFonts w:ascii="Times New Roman"/>
          <w:b w:val="false"/>
          <w:i w:val="false"/>
          <w:color w:val="000000"/>
          <w:sz w:val="28"/>
        </w:rPr>
        <w:t>
      _____________________________________________________________ ұсынылған</w:t>
      </w:r>
    </w:p>
    <w:p>
      <w:pPr>
        <w:spacing w:after="0"/>
        <w:ind w:left="0"/>
        <w:jc w:val="both"/>
      </w:pPr>
      <w:r>
        <w:rPr>
          <w:rFonts w:ascii="Times New Roman"/>
          <w:b w:val="false"/>
          <w:i w:val="false"/>
          <w:color w:val="000000"/>
          <w:sz w:val="28"/>
        </w:rPr>
        <w:t>
       (кіммен)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(жүк автокөлігі, тіркеме, жартылай тіркеме, контейнер және бұдан әрі  осылайша, </w:t>
      </w:r>
    </w:p>
    <w:p>
      <w:pPr>
        <w:spacing w:after="0"/>
        <w:ind w:left="0"/>
        <w:jc w:val="both"/>
      </w:pPr>
      <w:r>
        <w:rPr>
          <w:rFonts w:ascii="Times New Roman"/>
          <w:b w:val="false"/>
          <w:i w:val="false"/>
          <w:color w:val="000000"/>
          <w:sz w:val="28"/>
        </w:rPr>
        <w:t>
                        тіркеу белігі, шасси (кузов) нөмірі, қозғалтқыш)</w:t>
      </w:r>
    </w:p>
    <w:p>
      <w:pPr>
        <w:spacing w:after="0"/>
        <w:ind w:left="0"/>
        <w:jc w:val="both"/>
      </w:pPr>
      <w:r>
        <w:rPr>
          <w:rFonts w:ascii="Times New Roman"/>
          <w:b w:val="false"/>
          <w:i w:val="false"/>
          <w:color w:val="000000"/>
          <w:sz w:val="28"/>
        </w:rPr>
        <w:t xml:space="preserve">
      "Тез бұзылатын тамақ өнімдерін халықаралық тасымалдау және осы тасымалдарға </w:t>
      </w:r>
    </w:p>
    <w:p>
      <w:pPr>
        <w:spacing w:after="0"/>
        <w:ind w:left="0"/>
        <w:jc w:val="both"/>
      </w:pPr>
      <w:r>
        <w:rPr>
          <w:rFonts w:ascii="Times New Roman"/>
          <w:b w:val="false"/>
          <w:i w:val="false"/>
          <w:color w:val="000000"/>
          <w:sz w:val="28"/>
        </w:rPr>
        <w:t xml:space="preserve">
      арналған арнайы көлік құралдары туралы келісімге сәйкес куәлікті беру" көлік </w:t>
      </w:r>
    </w:p>
    <w:p>
      <w:pPr>
        <w:spacing w:after="0"/>
        <w:ind w:left="0"/>
        <w:jc w:val="both"/>
      </w:pPr>
      <w:r>
        <w:rPr>
          <w:rFonts w:ascii="Times New Roman"/>
          <w:b w:val="false"/>
          <w:i w:val="false"/>
          <w:color w:val="000000"/>
          <w:sz w:val="28"/>
        </w:rPr>
        <w:t>
      құралдарының талаптарына сәйкестігі туралы куәлікті беруді сұрайды.</w:t>
      </w:r>
    </w:p>
    <w:p>
      <w:pPr>
        <w:spacing w:after="0"/>
        <w:ind w:left="0"/>
        <w:jc w:val="both"/>
      </w:pPr>
      <w:r>
        <w:rPr>
          <w:rFonts w:ascii="Times New Roman"/>
          <w:b w:val="false"/>
          <w:i w:val="false"/>
          <w:color w:val="000000"/>
          <w:sz w:val="28"/>
        </w:rPr>
        <w:t>
      2. Өтініш берушінің деректемелері:</w:t>
      </w:r>
    </w:p>
    <w:p>
      <w:pPr>
        <w:spacing w:after="0"/>
        <w:ind w:left="0"/>
        <w:jc w:val="both"/>
      </w:pPr>
      <w:r>
        <w:rPr>
          <w:rFonts w:ascii="Times New Roman"/>
          <w:b w:val="false"/>
          <w:i w:val="false"/>
          <w:color w:val="000000"/>
          <w:sz w:val="28"/>
        </w:rPr>
        <w:t xml:space="preserve">
      2.1. Заңды мекенжайы (жеке кәсіпкердің орналасқан мекенжайы):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Телефон/факс: ___________________________________________________</w:t>
      </w:r>
    </w:p>
    <w:p>
      <w:pPr>
        <w:spacing w:after="0"/>
        <w:ind w:left="0"/>
        <w:jc w:val="both"/>
      </w:pPr>
      <w:r>
        <w:rPr>
          <w:rFonts w:ascii="Times New Roman"/>
          <w:b w:val="false"/>
          <w:i w:val="false"/>
          <w:color w:val="000000"/>
          <w:sz w:val="28"/>
        </w:rPr>
        <w:t>
      Ұйымның басшысы: 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